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B7610E" w:rsidP="00B7610E" w14:paraId="0504D665" w14:textId="77777777">
      <w:pPr>
        <w:spacing w:before="10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pt;height:57.6pt">
            <v:imagedata r:id="rId5" r:href="rId6" o:title=""/>
          </v:shape>
        </w:pict>
      </w:r>
    </w:p>
    <w:p w:rsidR="00B7610E" w:rsidRPr="00F11F2F" w:rsidP="00B7610E" w14:paraId="25A1961E" w14:textId="77777777">
      <w:pPr>
        <w:jc w:val="center"/>
        <w:rPr>
          <w:sz w:val="6"/>
          <w:szCs w:val="6"/>
        </w:rPr>
      </w:pPr>
    </w:p>
    <w:p w:rsidR="00B7610E" w:rsidP="00B7610E" w14:paraId="4308C3EE" w14:textId="77777777">
      <w:pPr>
        <w:pStyle w:val="Caption"/>
        <w:rPr>
          <w:sz w:val="36"/>
          <w:szCs w:val="36"/>
        </w:rPr>
      </w:pPr>
      <w:r>
        <w:rPr>
          <w:sz w:val="36"/>
          <w:szCs w:val="36"/>
        </w:rPr>
        <w:t>RĪGAS VALSTSPILSĒTAS PAŠVALDĪBAS</w:t>
      </w:r>
    </w:p>
    <w:p w:rsidR="00B7610E" w:rsidP="00B7610E" w14:paraId="425162CB" w14:textId="77777777">
      <w:pPr>
        <w:pStyle w:val="Caption"/>
        <w:rPr>
          <w:sz w:val="36"/>
          <w:szCs w:val="36"/>
        </w:rPr>
      </w:pPr>
      <w:r>
        <w:rPr>
          <w:sz w:val="36"/>
          <w:szCs w:val="36"/>
        </w:rPr>
        <w:t xml:space="preserve"> FINANŠU DEPARTAMENTS</w:t>
      </w:r>
    </w:p>
    <w:p w:rsidR="00B7610E" w:rsidRPr="00F11F2F" w:rsidP="00B7610E" w14:paraId="4747DDB6" w14:textId="77777777">
      <w:pPr>
        <w:jc w:val="center"/>
        <w:rPr>
          <w:sz w:val="10"/>
          <w:szCs w:val="10"/>
        </w:rPr>
      </w:pPr>
    </w:p>
    <w:p w:rsidR="00B7610E" w:rsidRPr="00634108" w:rsidP="00B7610E" w14:paraId="2B117266" w14:textId="77777777">
      <w:pPr>
        <w:tabs>
          <w:tab w:val="left" w:pos="3960"/>
        </w:tabs>
        <w:jc w:val="center"/>
      </w:pPr>
      <w:r>
        <w:t>Kungu iela 7/9, Rīga, LV-1050, tālrunis 67026134, 67026133, e-pasts: fd@riga.lv</w:t>
      </w:r>
    </w:p>
    <w:p w:rsidR="00E04254" w14:paraId="67BA6C9A" w14:textId="77777777">
      <w:pPr>
        <w:pStyle w:val="Title"/>
        <w:rPr>
          <w:sz w:val="28"/>
          <w:szCs w:val="28"/>
        </w:rPr>
      </w:pPr>
    </w:p>
    <w:p w:rsidR="006A412B" w:rsidRPr="005A2734" w14:paraId="731BC662" w14:textId="2D927C61">
      <w:pPr>
        <w:pStyle w:val="Title"/>
        <w:rPr>
          <w:sz w:val="28"/>
          <w:szCs w:val="28"/>
        </w:rPr>
      </w:pPr>
      <w:r w:rsidRPr="005A2734">
        <w:rPr>
          <w:sz w:val="28"/>
          <w:szCs w:val="28"/>
        </w:rPr>
        <w:t>GADA PĀRSKATA SAGATAVOŠANAS PRINCIPU APRAKSTS</w:t>
      </w:r>
    </w:p>
    <w:p w:rsidR="00FC0273" w14:paraId="7B0A3911" w14:textId="77777777">
      <w:pPr>
        <w:pStyle w:val="BodyText"/>
        <w:spacing w:line="273" w:lineRule="exact"/>
        <w:ind w:left="360" w:right="206"/>
        <w:jc w:val="center"/>
      </w:pPr>
    </w:p>
    <w:p w:rsidR="006A412B" w:rsidRPr="005A2734" w14:paraId="0B96A201" w14:textId="4ABE2124">
      <w:pPr>
        <w:pStyle w:val="BodyText"/>
        <w:spacing w:line="273" w:lineRule="exact"/>
        <w:ind w:left="360" w:right="206"/>
        <w:jc w:val="center"/>
      </w:pPr>
      <w:r w:rsidRPr="005A2734">
        <w:t>Rīga</w:t>
      </w:r>
    </w:p>
    <w:p w:rsidR="006A412B" w:rsidRPr="005A2734" w14:paraId="2CD1B258" w14:textId="77777777">
      <w:pPr>
        <w:pStyle w:val="BodyText"/>
        <w:ind w:left="0"/>
        <w:rPr>
          <w:sz w:val="20"/>
        </w:rPr>
      </w:pPr>
    </w:p>
    <w:p w:rsidR="006A412B" w:rsidRPr="005A2734" w14:paraId="03B3935E" w14:textId="77777777">
      <w:pPr>
        <w:pStyle w:val="BodyText"/>
        <w:ind w:left="0"/>
        <w:rPr>
          <w:sz w:val="20"/>
        </w:rPr>
      </w:pPr>
    </w:p>
    <w:p w:rsidR="006A412B" w:rsidRPr="005A2734" w14:paraId="1B2935DF" w14:textId="77777777">
      <w:pPr>
        <w:pStyle w:val="BodyText"/>
        <w:spacing w:before="6"/>
        <w:ind w:left="0"/>
        <w:rPr>
          <w:sz w:val="11"/>
        </w:rPr>
      </w:pPr>
    </w:p>
    <w:tbl>
      <w:tblPr>
        <w:tblStyle w:val="TableNormal1"/>
        <w:tblW w:w="0" w:type="auto"/>
        <w:tblInd w:w="111" w:type="dxa"/>
        <w:tblLayout w:type="fixed"/>
        <w:tblLook w:val="01E0"/>
      </w:tblPr>
      <w:tblGrid>
        <w:gridCol w:w="5112"/>
        <w:gridCol w:w="4700"/>
      </w:tblGrid>
      <w:tr w14:paraId="3AE9C495" w14:textId="77777777" w:rsidTr="001C0CAD">
        <w:tblPrEx>
          <w:tblW w:w="0" w:type="auto"/>
          <w:tblInd w:w="111" w:type="dxa"/>
          <w:tblLayout w:type="fixed"/>
          <w:tblLook w:val="01E0"/>
        </w:tblPrEx>
        <w:trPr>
          <w:trHeight w:val="681"/>
        </w:trPr>
        <w:tc>
          <w:tcPr>
            <w:tcW w:w="5112" w:type="dxa"/>
          </w:tcPr>
          <w:p w:rsidR="0093345A" w:rsidRPr="005A2734" w:rsidP="0093345A" w14:paraId="204C4197" w14:textId="77777777">
            <w:pPr>
              <w:pStyle w:val="TableParagraph"/>
              <w:ind w:right="2495"/>
              <w:rPr>
                <w:i/>
                <w:sz w:val="20"/>
                <w:u w:val="single"/>
              </w:rPr>
            </w:pPr>
            <w:r w:rsidRPr="00E14FE1">
              <w:rPr>
                <w:i/>
                <w:sz w:val="20"/>
              </w:rPr>
              <w:t>Datums skatāms laika zīmogā</w:t>
            </w:r>
          </w:p>
          <w:p w:rsidR="006A412B" w:rsidRPr="005A2734" w:rsidP="00351D83" w14:paraId="06B61CEC" w14:textId="0E872F1A">
            <w:pPr>
              <w:pStyle w:val="TableParagraph"/>
              <w:tabs>
                <w:tab w:val="left" w:pos="2532"/>
              </w:tabs>
              <w:spacing w:before="1" w:line="210" w:lineRule="exact"/>
              <w:ind w:right="2422"/>
              <w:rPr>
                <w:i/>
                <w:sz w:val="20"/>
              </w:rPr>
            </w:pPr>
            <w:r w:rsidRPr="005A2734">
              <w:rPr>
                <w:i/>
                <w:sz w:val="20"/>
                <w:u w:val="single"/>
              </w:rPr>
              <w:tab/>
            </w:r>
          </w:p>
        </w:tc>
        <w:tc>
          <w:tcPr>
            <w:tcW w:w="4700" w:type="dxa"/>
          </w:tcPr>
          <w:p w:rsidR="006A412B" w:rsidRPr="005A2734" w:rsidP="002F2D46" w14:paraId="13804528" w14:textId="2DDDE24D">
            <w:pPr>
              <w:pStyle w:val="TableParagraph"/>
              <w:tabs>
                <w:tab w:val="left" w:pos="4384"/>
              </w:tabs>
              <w:spacing w:line="257" w:lineRule="exact"/>
              <w:jc w:val="right"/>
              <w:rPr>
                <w:sz w:val="24"/>
              </w:rPr>
            </w:pPr>
            <w:r w:rsidRPr="001C0CAD">
              <w:rPr>
                <w:sz w:val="24"/>
              </w:rPr>
              <w:t>Nr. 202</w:t>
            </w:r>
            <w:r w:rsidR="004A349E">
              <w:rPr>
                <w:sz w:val="24"/>
              </w:rPr>
              <w:t>6</w:t>
            </w:r>
            <w:r w:rsidRPr="001C0CAD">
              <w:rPr>
                <w:sz w:val="24"/>
              </w:rPr>
              <w:t>-3/F.1500-19/101</w:t>
            </w:r>
          </w:p>
        </w:tc>
      </w:tr>
    </w:tbl>
    <w:p w:rsidR="006A412B" w:rsidRPr="005A2734" w14:paraId="352752AF" w14:textId="77777777">
      <w:pPr>
        <w:pStyle w:val="BodyText"/>
        <w:ind w:left="0"/>
        <w:rPr>
          <w:sz w:val="20"/>
        </w:rPr>
      </w:pPr>
    </w:p>
    <w:p w:rsidR="006A412B" w:rsidRPr="005A2734" w:rsidP="004F7A3E" w14:paraId="409BD326" w14:textId="70701CB0">
      <w:pPr>
        <w:pStyle w:val="Heading1"/>
        <w:spacing w:before="89"/>
        <w:jc w:val="center"/>
        <w:rPr>
          <w:i w:val="0"/>
          <w:iCs/>
          <w:sz w:val="24"/>
          <w:szCs w:val="24"/>
          <w:u w:val="single"/>
        </w:rPr>
      </w:pPr>
      <w:r w:rsidRPr="005A2734">
        <w:rPr>
          <w:i w:val="0"/>
          <w:iCs/>
          <w:sz w:val="24"/>
          <w:szCs w:val="24"/>
          <w:u w:val="single"/>
        </w:rPr>
        <w:t xml:space="preserve">Rīgas </w:t>
      </w:r>
      <w:r w:rsidRPr="005A2734" w:rsidR="00ED36EB">
        <w:rPr>
          <w:i w:val="0"/>
          <w:iCs/>
          <w:sz w:val="24"/>
          <w:szCs w:val="24"/>
          <w:u w:val="single"/>
        </w:rPr>
        <w:t>valstspilsēt</w:t>
      </w:r>
      <w:r w:rsidRPr="005A2734">
        <w:rPr>
          <w:i w:val="0"/>
          <w:iCs/>
          <w:sz w:val="24"/>
          <w:szCs w:val="24"/>
          <w:u w:val="single"/>
        </w:rPr>
        <w:t>as</w:t>
      </w:r>
      <w:r w:rsidRPr="005A2734">
        <w:rPr>
          <w:i w:val="0"/>
          <w:iCs/>
          <w:sz w:val="24"/>
          <w:szCs w:val="24"/>
          <w:u w:val="single"/>
        </w:rPr>
        <w:t xml:space="preserve"> pašvaldības</w:t>
      </w:r>
      <w:r w:rsidRPr="005A2734" w:rsidR="00224209">
        <w:rPr>
          <w:i w:val="0"/>
          <w:iCs/>
          <w:sz w:val="24"/>
          <w:szCs w:val="24"/>
          <w:u w:val="single"/>
        </w:rPr>
        <w:t xml:space="preserve"> gada pārskata sagatavošanas principi</w:t>
      </w:r>
      <w:r w:rsidRPr="005A2734" w:rsidR="005B2F23">
        <w:rPr>
          <w:i w:val="0"/>
          <w:iCs/>
          <w:sz w:val="24"/>
          <w:szCs w:val="24"/>
          <w:u w:val="single"/>
        </w:rPr>
        <w:t xml:space="preserve"> </w:t>
      </w:r>
      <w:r w:rsidRPr="005A2734" w:rsidR="005703D2">
        <w:rPr>
          <w:i w:val="0"/>
          <w:iCs/>
          <w:sz w:val="24"/>
          <w:szCs w:val="24"/>
          <w:u w:val="single"/>
        </w:rPr>
        <w:t>202</w:t>
      </w:r>
      <w:r w:rsidR="00C358BE">
        <w:rPr>
          <w:i w:val="0"/>
          <w:iCs/>
          <w:sz w:val="24"/>
          <w:szCs w:val="24"/>
          <w:u w:val="single"/>
        </w:rPr>
        <w:t>5</w:t>
      </w:r>
      <w:r w:rsidRPr="005A2734" w:rsidR="005B2F23">
        <w:rPr>
          <w:i w:val="0"/>
          <w:iCs/>
          <w:sz w:val="24"/>
          <w:szCs w:val="24"/>
          <w:u w:val="single"/>
        </w:rPr>
        <w:t>.gada pārskatam</w:t>
      </w:r>
    </w:p>
    <w:p w:rsidR="006A412B" w:rsidRPr="005A2734" w:rsidP="0086032B" w14:paraId="35002EE6" w14:textId="77777777">
      <w:pPr>
        <w:pStyle w:val="BodyText"/>
        <w:tabs>
          <w:tab w:val="left" w:pos="3945"/>
        </w:tabs>
        <w:spacing w:before="5"/>
        <w:ind w:left="0"/>
        <w:rPr>
          <w:i/>
        </w:rPr>
      </w:pPr>
      <w:r w:rsidRPr="005A2734">
        <w:rPr>
          <w:i/>
        </w:rPr>
        <w:tab/>
      </w:r>
    </w:p>
    <w:p w:rsidR="0083075C" w:rsidRPr="005A2734" w:rsidP="0083075C" w14:paraId="0E4CCF35" w14:textId="77777777">
      <w:pPr>
        <w:pStyle w:val="BodyText"/>
        <w:tabs>
          <w:tab w:val="left" w:pos="3945"/>
        </w:tabs>
        <w:spacing w:before="5"/>
        <w:ind w:left="0"/>
        <w:rPr>
          <w:i/>
        </w:rPr>
      </w:pPr>
    </w:p>
    <w:p w:rsidR="0083075C" w:rsidRPr="005A2734" w:rsidP="0083075C" w14:paraId="33B5E30B" w14:textId="77777777">
      <w:pPr>
        <w:pStyle w:val="Heading2"/>
        <w:numPr>
          <w:ilvl w:val="0"/>
          <w:numId w:val="7"/>
        </w:numPr>
        <w:tabs>
          <w:tab w:val="left" w:pos="662"/>
        </w:tabs>
        <w:spacing w:before="1"/>
      </w:pPr>
      <w:r w:rsidRPr="005A2734">
        <w:t>GADA PĀRSKATA SAGATAVOŠANAS VISPĀRĒJIE</w:t>
      </w:r>
      <w:r w:rsidRPr="005A2734">
        <w:rPr>
          <w:spacing w:val="-4"/>
        </w:rPr>
        <w:t xml:space="preserve"> </w:t>
      </w:r>
      <w:r w:rsidRPr="005A2734">
        <w:t>PRINCIPI</w:t>
      </w:r>
    </w:p>
    <w:p w:rsidR="0083075C" w:rsidRPr="005A2734" w:rsidP="0083075C" w14:paraId="63D3FF13" w14:textId="77777777">
      <w:pPr>
        <w:pStyle w:val="ListParagraph"/>
        <w:numPr>
          <w:ilvl w:val="1"/>
          <w:numId w:val="7"/>
        </w:numPr>
        <w:tabs>
          <w:tab w:val="left" w:pos="1094"/>
        </w:tabs>
        <w:spacing w:line="274" w:lineRule="exact"/>
        <w:ind w:left="1227" w:hanging="433"/>
        <w:rPr>
          <w:sz w:val="24"/>
        </w:rPr>
      </w:pPr>
      <w:r w:rsidRPr="005A2734">
        <w:rPr>
          <w:sz w:val="24"/>
        </w:rPr>
        <w:t>GADA PĀ</w:t>
      </w:r>
      <w:r>
        <w:rPr>
          <w:sz w:val="24"/>
        </w:rPr>
        <w:t>R</w:t>
      </w:r>
      <w:r w:rsidRPr="005A2734">
        <w:rPr>
          <w:sz w:val="24"/>
        </w:rPr>
        <w:t>SKATA SAGATAVOŠANAS</w:t>
      </w:r>
      <w:r w:rsidRPr="005A2734">
        <w:rPr>
          <w:spacing w:val="-3"/>
          <w:sz w:val="24"/>
        </w:rPr>
        <w:t xml:space="preserve"> </w:t>
      </w:r>
      <w:r w:rsidRPr="005A2734">
        <w:rPr>
          <w:sz w:val="24"/>
        </w:rPr>
        <w:t>PAMATS</w:t>
      </w:r>
    </w:p>
    <w:p w:rsidR="0083075C" w:rsidRPr="005A2734" w:rsidP="0083075C" w14:paraId="56ED7330" w14:textId="77777777">
      <w:pPr>
        <w:pStyle w:val="BodyText"/>
        <w:spacing w:before="11"/>
        <w:ind w:left="0"/>
        <w:rPr>
          <w:sz w:val="14"/>
          <w:szCs w:val="14"/>
        </w:rPr>
      </w:pPr>
    </w:p>
    <w:p w:rsidR="0083075C" w:rsidRPr="005A2734" w:rsidP="00AB7C2B" w14:paraId="6E68D8DE" w14:textId="77777777">
      <w:pPr>
        <w:pStyle w:val="BodyText"/>
        <w:ind w:left="1021"/>
        <w:jc w:val="both"/>
      </w:pPr>
      <w:r w:rsidRPr="005A2734">
        <w:t>Gada pārskats sagatavots saskaņā ar:</w:t>
      </w:r>
    </w:p>
    <w:p w:rsidR="0083075C" w:rsidRPr="005A2734" w:rsidP="00AB7C2B" w14:paraId="4754B416" w14:textId="77777777">
      <w:pPr>
        <w:pStyle w:val="ListParagraph"/>
        <w:numPr>
          <w:ilvl w:val="0"/>
          <w:numId w:val="6"/>
        </w:numPr>
        <w:tabs>
          <w:tab w:val="left" w:pos="1022"/>
        </w:tabs>
        <w:ind w:hanging="361"/>
        <w:jc w:val="both"/>
        <w:rPr>
          <w:sz w:val="24"/>
        </w:rPr>
      </w:pPr>
      <w:r w:rsidRPr="005A2734">
        <w:rPr>
          <w:sz w:val="24"/>
        </w:rPr>
        <w:t>uzkrāšanas principu un naudas plūsmas</w:t>
      </w:r>
      <w:r w:rsidRPr="005A2734">
        <w:rPr>
          <w:spacing w:val="-3"/>
          <w:sz w:val="24"/>
        </w:rPr>
        <w:t xml:space="preserve"> </w:t>
      </w:r>
      <w:r w:rsidRPr="005A2734">
        <w:rPr>
          <w:sz w:val="24"/>
        </w:rPr>
        <w:t>principu;</w:t>
      </w:r>
    </w:p>
    <w:p w:rsidR="0083075C" w:rsidRPr="005A2734" w:rsidP="00AB7C2B" w14:paraId="178D7827" w14:textId="77777777">
      <w:pPr>
        <w:pStyle w:val="ListParagraph"/>
        <w:numPr>
          <w:ilvl w:val="0"/>
          <w:numId w:val="6"/>
        </w:numPr>
        <w:tabs>
          <w:tab w:val="left" w:pos="1022"/>
        </w:tabs>
        <w:ind w:hanging="361"/>
        <w:jc w:val="both"/>
        <w:rPr>
          <w:sz w:val="24"/>
        </w:rPr>
      </w:pPr>
      <w:r w:rsidRPr="005A2734">
        <w:rPr>
          <w:sz w:val="24"/>
        </w:rPr>
        <w:t>darbības turpināšanas</w:t>
      </w:r>
      <w:r w:rsidRPr="005A2734">
        <w:rPr>
          <w:spacing w:val="-3"/>
          <w:sz w:val="24"/>
        </w:rPr>
        <w:t xml:space="preserve"> </w:t>
      </w:r>
      <w:r w:rsidRPr="005A2734">
        <w:rPr>
          <w:sz w:val="24"/>
        </w:rPr>
        <w:t>principu;</w:t>
      </w:r>
    </w:p>
    <w:p w:rsidR="0083075C" w:rsidRPr="005A2734" w:rsidP="00AB7C2B" w14:paraId="29472093" w14:textId="77777777">
      <w:pPr>
        <w:pStyle w:val="ListParagraph"/>
        <w:numPr>
          <w:ilvl w:val="0"/>
          <w:numId w:val="6"/>
        </w:numPr>
        <w:tabs>
          <w:tab w:val="left" w:pos="1022"/>
        </w:tabs>
        <w:spacing w:before="1"/>
        <w:ind w:left="1021" w:right="144"/>
        <w:jc w:val="both"/>
        <w:rPr>
          <w:sz w:val="24"/>
        </w:rPr>
      </w:pPr>
      <w:r w:rsidRPr="005A2734">
        <w:rPr>
          <w:sz w:val="24"/>
        </w:rPr>
        <w:t>grāmatvedības uzskaites datiem, kurus klasificē atbilstoši normatīvajiem aktiem budžeta iestāžu grāmatvedības uzskaites un budžetu klasifikācijas</w:t>
      </w:r>
      <w:r w:rsidRPr="005A2734">
        <w:rPr>
          <w:spacing w:val="-6"/>
          <w:sz w:val="24"/>
        </w:rPr>
        <w:t xml:space="preserve"> </w:t>
      </w:r>
      <w:r w:rsidRPr="005A2734">
        <w:rPr>
          <w:sz w:val="24"/>
        </w:rPr>
        <w:t>jomā.</w:t>
      </w:r>
    </w:p>
    <w:p w:rsidR="0083075C" w:rsidRPr="005A2734" w:rsidP="00AB7C2B" w14:paraId="28B967EB" w14:textId="77777777">
      <w:pPr>
        <w:pStyle w:val="BodyText"/>
        <w:spacing w:before="11"/>
        <w:ind w:left="0"/>
        <w:jc w:val="both"/>
        <w:rPr>
          <w:sz w:val="10"/>
          <w:szCs w:val="10"/>
        </w:rPr>
      </w:pPr>
    </w:p>
    <w:p w:rsidR="0083075C" w:rsidRPr="005A2734" w:rsidP="00AB7C2B" w14:paraId="6BD464E8" w14:textId="77777777">
      <w:pPr>
        <w:pStyle w:val="BodyText"/>
        <w:ind w:left="1021"/>
        <w:jc w:val="both"/>
      </w:pPr>
      <w:r w:rsidRPr="005A2734">
        <w:t xml:space="preserve">Gada pārskata finanšu un </w:t>
      </w:r>
      <w:r w:rsidRPr="005A2734">
        <w:t>nefinanšu</w:t>
      </w:r>
      <w:r w:rsidRPr="005A2734">
        <w:t xml:space="preserve"> informācija sagatavota, ievērojot šādas kvalitātes pazīmes – patiesums, nozīmīgums, saprotamība, savlaicīgums, salīdzināmība un pārbaudāmība.</w:t>
      </w:r>
    </w:p>
    <w:p w:rsidR="0083075C" w:rsidRPr="005A2734" w:rsidP="0083075C" w14:paraId="4E2FFD82" w14:textId="77777777">
      <w:pPr>
        <w:pStyle w:val="BodyText"/>
        <w:ind w:left="0"/>
      </w:pPr>
    </w:p>
    <w:p w:rsidR="0083075C" w:rsidRPr="005A2734" w:rsidP="00AB7C2B" w14:paraId="221D4D5A" w14:textId="77777777">
      <w:pPr>
        <w:pStyle w:val="BodyText"/>
        <w:ind w:right="141" w:firstLine="719"/>
        <w:jc w:val="both"/>
      </w:pPr>
      <w:r w:rsidRPr="005A2734">
        <w:t xml:space="preserve">Rīgas </w:t>
      </w:r>
      <w:r w:rsidRPr="005A2734">
        <w:t>valstspilsētas</w:t>
      </w:r>
      <w:r w:rsidRPr="005A2734">
        <w:t xml:space="preserve"> pašvaldības</w:t>
      </w:r>
      <w:r w:rsidRPr="005A2734">
        <w:rPr>
          <w:i/>
          <w:sz w:val="28"/>
        </w:rPr>
        <w:t xml:space="preserve"> </w:t>
      </w:r>
      <w:r w:rsidRPr="005A2734">
        <w:t>(turpmāk tekstā – iestāde) gada pārskats sagatavots atbilstoši normatīvajiem aktiem:</w:t>
      </w:r>
    </w:p>
    <w:p w:rsidR="0083075C" w:rsidRPr="005A2734" w:rsidP="0043499B" w14:paraId="592D4977" w14:textId="6095BCC2">
      <w:pPr>
        <w:ind w:left="851" w:right="6275"/>
        <w:rPr>
          <w:i/>
          <w:sz w:val="24"/>
        </w:rPr>
      </w:pPr>
      <w:r w:rsidRPr="005A2734">
        <w:rPr>
          <w:i/>
          <w:sz w:val="24"/>
        </w:rPr>
        <w:t>Grāmatvedības</w:t>
      </w:r>
      <w:r w:rsidR="0043499B">
        <w:rPr>
          <w:i/>
          <w:sz w:val="24"/>
        </w:rPr>
        <w:t xml:space="preserve"> </w:t>
      </w:r>
      <w:r w:rsidRPr="005A2734">
        <w:rPr>
          <w:i/>
          <w:sz w:val="24"/>
        </w:rPr>
        <w:t xml:space="preserve">likums Pašvaldību likums </w:t>
      </w:r>
    </w:p>
    <w:p w:rsidR="0083075C" w:rsidRPr="005A2734" w:rsidP="00621429" w14:paraId="396836EB" w14:textId="77777777">
      <w:pPr>
        <w:ind w:left="851" w:right="907"/>
        <w:jc w:val="both"/>
        <w:rPr>
          <w:i/>
          <w:sz w:val="24"/>
        </w:rPr>
      </w:pPr>
      <w:r w:rsidRPr="005A2734">
        <w:rPr>
          <w:i/>
          <w:sz w:val="24"/>
        </w:rPr>
        <w:t>Likums “Par pašvaldību budžetiem”</w:t>
      </w:r>
    </w:p>
    <w:p w:rsidR="0083075C" w:rsidRPr="005A2734" w:rsidP="00621429" w14:paraId="6E0FA34B" w14:textId="77777777">
      <w:pPr>
        <w:ind w:left="131" w:firstLine="720"/>
        <w:jc w:val="both"/>
        <w:rPr>
          <w:i/>
          <w:iCs/>
          <w:sz w:val="24"/>
          <w:szCs w:val="24"/>
        </w:rPr>
      </w:pPr>
      <w:r w:rsidRPr="005A2734">
        <w:rPr>
          <w:i/>
          <w:iCs/>
          <w:sz w:val="24"/>
          <w:szCs w:val="24"/>
        </w:rPr>
        <w:t>Likums par budžetu un finanšu vadību</w:t>
      </w:r>
    </w:p>
    <w:p w:rsidR="0083075C" w:rsidRPr="005A2734" w:rsidP="00621429" w14:paraId="68F870DA" w14:textId="77777777">
      <w:pPr>
        <w:ind w:left="851"/>
        <w:jc w:val="both"/>
        <w:rPr>
          <w:i/>
          <w:sz w:val="24"/>
        </w:rPr>
      </w:pPr>
      <w:r w:rsidRPr="005A2734">
        <w:rPr>
          <w:i/>
          <w:sz w:val="24"/>
        </w:rPr>
        <w:t>LR MK 2018.gada 13.februāra noteikumi Nr.87 “Grāmatvedības uzskaites kārtība budžeta iestādēs”</w:t>
      </w:r>
    </w:p>
    <w:p w:rsidR="0083075C" w:rsidRPr="00A377DD" w:rsidP="00621429" w14:paraId="1E0E37BC" w14:textId="77777777">
      <w:pPr>
        <w:ind w:left="851"/>
        <w:jc w:val="both"/>
        <w:rPr>
          <w:i/>
          <w:iCs/>
        </w:rPr>
      </w:pPr>
      <w:r w:rsidRPr="00A377DD">
        <w:rPr>
          <w:i/>
          <w:iCs/>
        </w:rPr>
        <w:t>LR MK 2025.gada 1.jūlija noteikumi Nr. 400 “Gada pārskata sagatavošanas kārtība”</w:t>
      </w:r>
      <w:r>
        <w:rPr>
          <w:i/>
          <w:iCs/>
        </w:rPr>
        <w:t xml:space="preserve"> (turpmāk -MK noteikumi Nr.400)</w:t>
      </w:r>
      <w:r w:rsidRPr="00A377DD">
        <w:rPr>
          <w:i/>
          <w:iCs/>
        </w:rPr>
        <w:t xml:space="preserve">  </w:t>
      </w:r>
    </w:p>
    <w:p w:rsidR="0083075C" w:rsidRPr="005A2734" w:rsidP="00621429" w14:paraId="227CE74A" w14:textId="77777777">
      <w:pPr>
        <w:spacing w:before="1"/>
        <w:ind w:left="851" w:right="596"/>
        <w:jc w:val="both"/>
        <w:rPr>
          <w:i/>
          <w:sz w:val="24"/>
        </w:rPr>
      </w:pPr>
      <w:r w:rsidRPr="005A2734">
        <w:rPr>
          <w:i/>
          <w:sz w:val="24"/>
        </w:rPr>
        <w:t>LR MK 2021. gada 14. septembra noteikumi Nr.625 ”Prasības kases ieņēmumu un kases izdevumu attaisnojuma dokumentiem un kases grāmatas kārtošanai”</w:t>
      </w:r>
    </w:p>
    <w:p w:rsidR="0083075C" w:rsidRPr="00245B45" w:rsidP="00621429" w14:paraId="2CC1BA01" w14:textId="77777777">
      <w:pPr>
        <w:ind w:left="851"/>
        <w:jc w:val="both"/>
        <w:rPr>
          <w:i/>
          <w:sz w:val="24"/>
        </w:rPr>
      </w:pPr>
      <w:r w:rsidRPr="005A2734">
        <w:rPr>
          <w:i/>
          <w:sz w:val="24"/>
        </w:rPr>
        <w:t>LR MK 2005.gada 13.decembra noteikumi Nr. 934 “Noteikumi par budžetu izdevumu klasifikāciju atbilstoši funkcionālajām</w:t>
      </w:r>
      <w:r w:rsidRPr="005A2734">
        <w:rPr>
          <w:i/>
          <w:spacing w:val="-3"/>
          <w:sz w:val="24"/>
        </w:rPr>
        <w:t xml:space="preserve"> </w:t>
      </w:r>
      <w:r w:rsidRPr="005A2734">
        <w:rPr>
          <w:i/>
          <w:sz w:val="24"/>
        </w:rPr>
        <w:t>kategorijām”</w:t>
      </w:r>
      <w:r>
        <w:rPr>
          <w:i/>
          <w:sz w:val="24"/>
        </w:rPr>
        <w:t xml:space="preserve"> </w:t>
      </w:r>
      <w:r w:rsidRPr="00245B45">
        <w:rPr>
          <w:i/>
          <w:sz w:val="24"/>
        </w:rPr>
        <w:t xml:space="preserve">(turpmāk - </w:t>
      </w:r>
      <w:r w:rsidRPr="00245B45">
        <w:rPr>
          <w:i/>
        </w:rPr>
        <w:t>MK noteikumi Nr. 934)</w:t>
      </w:r>
    </w:p>
    <w:p w:rsidR="0083075C" w:rsidP="00621429" w14:paraId="1F099414" w14:textId="77777777">
      <w:pPr>
        <w:ind w:left="851"/>
        <w:jc w:val="both"/>
        <w:rPr>
          <w:i/>
          <w:sz w:val="24"/>
        </w:rPr>
      </w:pPr>
      <w:r w:rsidRPr="005A2734">
        <w:rPr>
          <w:i/>
          <w:sz w:val="24"/>
        </w:rPr>
        <w:t xml:space="preserve">LR MK 2005.gada 27.decembra noteikumi Nr. 1031 “Noteikumi par budžetu izdevumu </w:t>
      </w:r>
    </w:p>
    <w:p w:rsidR="0083075C" w:rsidRPr="00245B45" w:rsidP="00621429" w14:paraId="4D828354" w14:textId="77777777">
      <w:pPr>
        <w:ind w:left="851"/>
        <w:jc w:val="both"/>
        <w:rPr>
          <w:i/>
          <w:sz w:val="24"/>
        </w:rPr>
      </w:pPr>
      <w:r w:rsidRPr="005A2734">
        <w:rPr>
          <w:i/>
          <w:sz w:val="24"/>
        </w:rPr>
        <w:t>klasifikāciju atbilstoši ekonomiskajām</w:t>
      </w:r>
      <w:r w:rsidRPr="005A2734">
        <w:rPr>
          <w:i/>
          <w:spacing w:val="-1"/>
          <w:sz w:val="24"/>
        </w:rPr>
        <w:t xml:space="preserve"> </w:t>
      </w:r>
      <w:r w:rsidRPr="005A2734">
        <w:rPr>
          <w:i/>
          <w:sz w:val="24"/>
        </w:rPr>
        <w:t>kategorijām”</w:t>
      </w:r>
      <w:r>
        <w:rPr>
          <w:i/>
          <w:sz w:val="24"/>
        </w:rPr>
        <w:t xml:space="preserve"> </w:t>
      </w:r>
      <w:r w:rsidRPr="00245B45">
        <w:rPr>
          <w:i/>
          <w:sz w:val="24"/>
        </w:rPr>
        <w:t xml:space="preserve">(turpmāk - </w:t>
      </w:r>
      <w:r w:rsidRPr="00245B45">
        <w:rPr>
          <w:i/>
        </w:rPr>
        <w:t>MK noteikumi Nr. 1031)</w:t>
      </w:r>
    </w:p>
    <w:p w:rsidR="0083075C" w:rsidRPr="00245B45" w:rsidP="00621429" w14:paraId="22F512F8" w14:textId="77777777">
      <w:pPr>
        <w:ind w:left="851"/>
        <w:jc w:val="both"/>
        <w:rPr>
          <w:i/>
          <w:sz w:val="24"/>
        </w:rPr>
      </w:pPr>
      <w:r w:rsidRPr="005A2734">
        <w:rPr>
          <w:i/>
          <w:sz w:val="24"/>
        </w:rPr>
        <w:t>LR MK 2005.gada 27.decembra noteikumi Nr.1032“Noteikumi par budžetu ieņēmumu klasifikāciju</w:t>
      </w:r>
      <w:r w:rsidRPr="00245B45">
        <w:rPr>
          <w:i/>
          <w:sz w:val="24"/>
        </w:rPr>
        <w:t xml:space="preserve">” (turpmāk - </w:t>
      </w:r>
      <w:r w:rsidRPr="00245B45">
        <w:rPr>
          <w:i/>
        </w:rPr>
        <w:t>MK noteikumi Nr. 1032)</w:t>
      </w:r>
    </w:p>
    <w:p w:rsidR="0083075C" w:rsidRPr="00245B45" w:rsidP="00621429" w14:paraId="2EE58BB0" w14:textId="77777777">
      <w:pPr>
        <w:ind w:left="851"/>
        <w:jc w:val="both"/>
        <w:rPr>
          <w:i/>
          <w:sz w:val="24"/>
        </w:rPr>
      </w:pPr>
      <w:r w:rsidRPr="005A2734">
        <w:rPr>
          <w:i/>
          <w:sz w:val="24"/>
        </w:rPr>
        <w:t>LR MK 2005.gada 22.novembra noteikumi Nr. 875 “Noteikumi par budžetu finansēšanas klasifikāciju</w:t>
      </w:r>
      <w:r w:rsidRPr="00245B45">
        <w:rPr>
          <w:i/>
          <w:sz w:val="24"/>
        </w:rPr>
        <w:t>”</w:t>
      </w:r>
      <w:r w:rsidRPr="00245B45">
        <w:rPr>
          <w:i/>
        </w:rPr>
        <w:t xml:space="preserve"> (MK noteikumi Nr. 875)</w:t>
      </w:r>
    </w:p>
    <w:p w:rsidR="0083075C" w:rsidRPr="005A2734" w:rsidP="00621429" w14:paraId="372C9F60" w14:textId="77777777">
      <w:pPr>
        <w:spacing w:before="1"/>
        <w:ind w:left="851"/>
        <w:jc w:val="both"/>
        <w:rPr>
          <w:i/>
          <w:sz w:val="24"/>
        </w:rPr>
      </w:pPr>
      <w:r w:rsidRPr="005A2734">
        <w:rPr>
          <w:i/>
          <w:sz w:val="24"/>
        </w:rPr>
        <w:t>LR MK 2013.gada 10. decembra noteikumi Nr. 1456 “Noteikumi par institucionālo sektoru klasifikāciju”</w:t>
      </w:r>
    </w:p>
    <w:p w:rsidR="0083075C" w:rsidRPr="005A2734" w:rsidP="00621429" w14:paraId="45EB07CE" w14:textId="77777777">
      <w:pPr>
        <w:tabs>
          <w:tab w:val="left" w:pos="3508"/>
          <w:tab w:val="left" w:pos="4207"/>
          <w:tab w:val="left" w:pos="5265"/>
          <w:tab w:val="left" w:pos="6516"/>
          <w:tab w:val="left" w:pos="6898"/>
          <w:tab w:val="left" w:pos="7810"/>
          <w:tab w:val="left" w:pos="8695"/>
        </w:tabs>
        <w:ind w:left="851" w:right="142"/>
        <w:jc w:val="both"/>
        <w:rPr>
          <w:i/>
          <w:sz w:val="24"/>
          <w:szCs w:val="24"/>
        </w:rPr>
      </w:pPr>
      <w:r w:rsidRPr="005A2734">
        <w:rPr>
          <w:i/>
          <w:sz w:val="24"/>
        </w:rPr>
        <w:t>Rīgas pilsētas izpilddirektora 2020.gada 3.janvāra iekšējie noteikumi Nr.</w:t>
      </w:r>
      <w:r w:rsidRPr="005A2734">
        <w:rPr>
          <w:sz w:val="26"/>
          <w:szCs w:val="26"/>
        </w:rPr>
        <w:t xml:space="preserve"> </w:t>
      </w:r>
      <w:r w:rsidRPr="005A2734">
        <w:rPr>
          <w:i/>
          <w:sz w:val="24"/>
        </w:rPr>
        <w:t xml:space="preserve">RD-20-1-nti “Rīgas </w:t>
      </w:r>
      <w:r w:rsidRPr="005A2734">
        <w:rPr>
          <w:i/>
          <w:sz w:val="24"/>
        </w:rPr>
        <w:t>valstspilsētas</w:t>
      </w:r>
      <w:r w:rsidRPr="005A2734">
        <w:rPr>
          <w:i/>
          <w:iCs/>
          <w:sz w:val="24"/>
          <w:szCs w:val="24"/>
        </w:rPr>
        <w:t xml:space="preserve"> pašvaldības </w:t>
      </w:r>
      <w:r w:rsidRPr="005A2734">
        <w:rPr>
          <w:i/>
          <w:sz w:val="24"/>
          <w:szCs w:val="24"/>
        </w:rPr>
        <w:t>gada pārskata sagatavošanas kārtība”</w:t>
      </w:r>
    </w:p>
    <w:p w:rsidR="0083075C" w:rsidRPr="005A2734" w:rsidP="00621429" w14:paraId="6497532F" w14:textId="77777777">
      <w:pPr>
        <w:pStyle w:val="BodyText"/>
        <w:spacing w:before="11"/>
        <w:ind w:left="851"/>
        <w:jc w:val="both"/>
        <w:rPr>
          <w:i/>
          <w:sz w:val="23"/>
        </w:rPr>
      </w:pPr>
      <w:r w:rsidRPr="005A2734">
        <w:rPr>
          <w:i/>
        </w:rPr>
        <w:t>Rīgas pilsētas izpilddirektora 2020.gada 10.marta iekšējie noteikumi Nr.</w:t>
      </w:r>
      <w:r w:rsidRPr="005A2734">
        <w:rPr>
          <w:sz w:val="26"/>
          <w:szCs w:val="26"/>
        </w:rPr>
        <w:t xml:space="preserve"> </w:t>
      </w:r>
      <w:r w:rsidRPr="005A2734">
        <w:rPr>
          <w:i/>
        </w:rPr>
        <w:t xml:space="preserve">RD-20-11-nti “Rīgas </w:t>
      </w:r>
      <w:r w:rsidRPr="005A2734">
        <w:rPr>
          <w:i/>
        </w:rPr>
        <w:t>valstspilsētas</w:t>
      </w:r>
      <w:r w:rsidRPr="005A2734">
        <w:rPr>
          <w:i/>
        </w:rPr>
        <w:t xml:space="preserve"> pašvaldības vienotie grāmatvedības uzskaites principi”</w:t>
      </w:r>
    </w:p>
    <w:p w:rsidR="0083075C" w:rsidRPr="005A2734" w:rsidP="00583163" w14:paraId="1C5F1AC0" w14:textId="77777777">
      <w:pPr>
        <w:pStyle w:val="BodyText"/>
        <w:ind w:right="142" w:firstLine="719"/>
        <w:jc w:val="both"/>
      </w:pPr>
      <w:r w:rsidRPr="005A2734">
        <w:t>Iestādes vadība ir atbildīga par gada pārskata sagatavošanu atbilstoši normatīvo aktu prasībām.</w:t>
      </w:r>
    </w:p>
    <w:p w:rsidR="0083075C" w:rsidRPr="005A2734" w:rsidP="0083075C" w14:paraId="07920814" w14:textId="77777777">
      <w:pPr>
        <w:pStyle w:val="BodyText"/>
        <w:ind w:left="0"/>
      </w:pPr>
    </w:p>
    <w:p w:rsidR="0083075C" w:rsidRPr="005A2734" w:rsidP="0083075C" w14:paraId="084C8FF5" w14:textId="77777777">
      <w:pPr>
        <w:pStyle w:val="ListParagraph"/>
        <w:numPr>
          <w:ilvl w:val="1"/>
          <w:numId w:val="7"/>
        </w:numPr>
        <w:tabs>
          <w:tab w:val="left" w:pos="1094"/>
        </w:tabs>
        <w:ind w:left="1021" w:right="1181" w:hanging="360"/>
        <w:jc w:val="both"/>
        <w:rPr>
          <w:sz w:val="24"/>
        </w:rPr>
      </w:pPr>
      <w:r w:rsidRPr="005A2734">
        <w:rPr>
          <w:sz w:val="24"/>
        </w:rPr>
        <w:t xml:space="preserve">GADA PĀRSKATA PERIODS, SAGATAVOŠANAS DATUMI UN VALODA </w:t>
      </w:r>
    </w:p>
    <w:p w:rsidR="0083075C" w:rsidRPr="005A2734" w:rsidP="0083075C" w14:paraId="7C3B4F51" w14:textId="77777777">
      <w:pPr>
        <w:tabs>
          <w:tab w:val="left" w:pos="1094"/>
        </w:tabs>
        <w:ind w:left="661" w:right="1181"/>
        <w:jc w:val="both"/>
        <w:rPr>
          <w:sz w:val="24"/>
        </w:rPr>
      </w:pPr>
      <w:r w:rsidRPr="005A2734">
        <w:rPr>
          <w:sz w:val="24"/>
        </w:rPr>
        <w:t>Pārskata periods ir no 202</w:t>
      </w:r>
      <w:r>
        <w:rPr>
          <w:sz w:val="24"/>
        </w:rPr>
        <w:t>5</w:t>
      </w:r>
      <w:r w:rsidRPr="005A2734">
        <w:rPr>
          <w:sz w:val="24"/>
        </w:rPr>
        <w:t>.gada 1.janvāra līdz 202</w:t>
      </w:r>
      <w:r>
        <w:rPr>
          <w:sz w:val="24"/>
        </w:rPr>
        <w:t>5</w:t>
      </w:r>
      <w:r w:rsidRPr="005A2734">
        <w:rPr>
          <w:sz w:val="24"/>
        </w:rPr>
        <w:t>.gada</w:t>
      </w:r>
      <w:r w:rsidRPr="005A2734">
        <w:rPr>
          <w:spacing w:val="-5"/>
          <w:sz w:val="24"/>
        </w:rPr>
        <w:t xml:space="preserve"> </w:t>
      </w:r>
      <w:r w:rsidRPr="005A2734">
        <w:rPr>
          <w:sz w:val="24"/>
        </w:rPr>
        <w:t>31.decembrim.</w:t>
      </w:r>
    </w:p>
    <w:p w:rsidR="0083075C" w:rsidRPr="005A2734" w:rsidP="0083075C" w14:paraId="0A5EC1CD" w14:textId="77777777">
      <w:pPr>
        <w:pStyle w:val="BodyText"/>
        <w:ind w:left="603" w:firstLine="418"/>
        <w:jc w:val="both"/>
      </w:pPr>
      <w:r w:rsidRPr="005A2734">
        <w:t xml:space="preserve">Gada pārskata iesniegšanas revidentam datums: </w:t>
      </w:r>
      <w:r w:rsidRPr="00A509A0">
        <w:t>17</w:t>
      </w:r>
      <w:r w:rsidRPr="005A2734">
        <w:t>.03.202</w:t>
      </w:r>
      <w:r>
        <w:t>6</w:t>
      </w:r>
      <w:r w:rsidRPr="005A2734">
        <w:t>.</w:t>
      </w:r>
    </w:p>
    <w:p w:rsidR="0083075C" w:rsidRPr="005A2734" w:rsidP="0083075C" w14:paraId="703D942F" w14:textId="77777777">
      <w:pPr>
        <w:pStyle w:val="BodyText"/>
        <w:tabs>
          <w:tab w:val="left" w:pos="7064"/>
          <w:tab w:val="left" w:pos="7558"/>
        </w:tabs>
        <w:ind w:left="1021" w:right="1251"/>
        <w:jc w:val="both"/>
      </w:pPr>
      <w:r>
        <w:t>Plānotais z</w:t>
      </w:r>
      <w:r w:rsidRPr="005A2734">
        <w:t>vērināta revidenta atzinuma</w:t>
      </w:r>
      <w:r w:rsidRPr="005A2734">
        <w:rPr>
          <w:spacing w:val="-4"/>
        </w:rPr>
        <w:t xml:space="preserve"> </w:t>
      </w:r>
      <w:r w:rsidRPr="005A2734">
        <w:t>sniegšanas</w:t>
      </w:r>
      <w:r w:rsidRPr="005A2734">
        <w:rPr>
          <w:spacing w:val="-2"/>
        </w:rPr>
        <w:t xml:space="preserve"> </w:t>
      </w:r>
      <w:r w:rsidRPr="005A2734">
        <w:t xml:space="preserve">datums: </w:t>
      </w:r>
      <w:r>
        <w:t>30</w:t>
      </w:r>
      <w:r w:rsidRPr="00F16DF1">
        <w:t>.0</w:t>
      </w:r>
      <w:r>
        <w:t>3</w:t>
      </w:r>
      <w:r w:rsidRPr="005A2734">
        <w:t>.202</w:t>
      </w:r>
      <w:r>
        <w:t>6</w:t>
      </w:r>
      <w:r w:rsidRPr="005A2734">
        <w:t xml:space="preserve">. </w:t>
      </w:r>
    </w:p>
    <w:p w:rsidR="0083075C" w:rsidRPr="005A2734" w:rsidP="0083075C" w14:paraId="056AD08E" w14:textId="77777777">
      <w:pPr>
        <w:pStyle w:val="BodyText"/>
        <w:spacing w:line="276" w:lineRule="auto"/>
        <w:ind w:left="1021" w:right="4595"/>
        <w:jc w:val="both"/>
      </w:pPr>
      <w:r w:rsidRPr="005A2734">
        <w:t>Gada pārskats sagatavots latviešu valodā. Gada pārskatu paraksta:</w:t>
      </w:r>
    </w:p>
    <w:p w:rsidR="0083075C" w:rsidRPr="005A2734" w:rsidP="0083075C" w14:paraId="6DCF8644" w14:textId="77777777">
      <w:pPr>
        <w:pStyle w:val="ListParagraph"/>
        <w:numPr>
          <w:ilvl w:val="2"/>
          <w:numId w:val="7"/>
        </w:numPr>
        <w:tabs>
          <w:tab w:val="left" w:pos="1742"/>
        </w:tabs>
        <w:spacing w:before="102"/>
        <w:ind w:left="1742"/>
        <w:jc w:val="both"/>
        <w:rPr>
          <w:rFonts w:ascii="Wingdings" w:hAnsi="Wingdings"/>
          <w:sz w:val="24"/>
          <w:szCs w:val="24"/>
        </w:rPr>
      </w:pPr>
      <w:r w:rsidRPr="005A2734">
        <w:rPr>
          <w:sz w:val="24"/>
          <w:szCs w:val="24"/>
        </w:rPr>
        <w:t>iestādes vadītājs vai viņa pilnvarota persona;</w:t>
      </w:r>
    </w:p>
    <w:p w:rsidR="0083075C" w:rsidRPr="005A2734" w:rsidP="0083075C" w14:paraId="4D5EBEC3" w14:textId="77777777">
      <w:pPr>
        <w:pStyle w:val="ListParagraph"/>
        <w:numPr>
          <w:ilvl w:val="2"/>
          <w:numId w:val="7"/>
        </w:numPr>
        <w:tabs>
          <w:tab w:val="left" w:pos="1742"/>
        </w:tabs>
        <w:spacing w:before="2"/>
        <w:ind w:left="1742"/>
        <w:jc w:val="both"/>
        <w:rPr>
          <w:rFonts w:ascii="Wingdings" w:hAnsi="Wingdings"/>
          <w:sz w:val="24"/>
          <w:szCs w:val="24"/>
        </w:rPr>
      </w:pPr>
      <w:r w:rsidRPr="005A2734">
        <w:rPr>
          <w:sz w:val="24"/>
          <w:szCs w:val="24"/>
        </w:rPr>
        <w:t>atbildīgais finanšu darbinieks vai tā persona, kas atbildīga par gada pārskata</w:t>
      </w:r>
      <w:r w:rsidRPr="005A2734">
        <w:rPr>
          <w:spacing w:val="-19"/>
          <w:sz w:val="24"/>
          <w:szCs w:val="24"/>
        </w:rPr>
        <w:t xml:space="preserve"> </w:t>
      </w:r>
      <w:r w:rsidRPr="005A2734">
        <w:rPr>
          <w:sz w:val="24"/>
          <w:szCs w:val="24"/>
        </w:rPr>
        <w:t>sagatavošanu.</w:t>
      </w:r>
    </w:p>
    <w:p w:rsidR="0083075C" w:rsidRPr="005A2734" w:rsidP="0083075C" w14:paraId="46C91395" w14:textId="77777777">
      <w:pPr>
        <w:pStyle w:val="BodyText"/>
        <w:ind w:left="0"/>
        <w:jc w:val="both"/>
        <w:rPr>
          <w:sz w:val="8"/>
          <w:szCs w:val="8"/>
        </w:rPr>
      </w:pPr>
    </w:p>
    <w:p w:rsidR="0083075C" w:rsidRPr="005A2734" w:rsidP="0083075C" w14:paraId="2B0125AE" w14:textId="77777777">
      <w:pPr>
        <w:pStyle w:val="ListParagraph"/>
        <w:numPr>
          <w:ilvl w:val="1"/>
          <w:numId w:val="7"/>
        </w:numPr>
        <w:tabs>
          <w:tab w:val="left" w:pos="1094"/>
        </w:tabs>
        <w:spacing w:before="199"/>
        <w:ind w:hanging="433"/>
        <w:rPr>
          <w:sz w:val="24"/>
        </w:rPr>
      </w:pPr>
      <w:r w:rsidRPr="005A2734">
        <w:rPr>
          <w:sz w:val="24"/>
        </w:rPr>
        <w:t>GADA PĀRSKATA SAGATAVOŠANĀ IZMANTOTĀ NAUDAS</w:t>
      </w:r>
      <w:r w:rsidRPr="005A2734">
        <w:rPr>
          <w:spacing w:val="-6"/>
          <w:sz w:val="24"/>
        </w:rPr>
        <w:t xml:space="preserve"> </w:t>
      </w:r>
      <w:r w:rsidRPr="005A2734">
        <w:rPr>
          <w:sz w:val="24"/>
        </w:rPr>
        <w:t>VIENĪBA</w:t>
      </w:r>
    </w:p>
    <w:p w:rsidR="0083075C" w:rsidRPr="005A2734" w:rsidP="003013D5" w14:paraId="660F42ED" w14:textId="77777777">
      <w:pPr>
        <w:pStyle w:val="BodyText"/>
        <w:ind w:right="143" w:firstLine="719"/>
        <w:jc w:val="both"/>
      </w:pPr>
      <w:r w:rsidRPr="005A2734">
        <w:t xml:space="preserve">Gada pārskatā par vērtības mēru lietots </w:t>
      </w:r>
      <w:r w:rsidRPr="005A2734">
        <w:rPr>
          <w:i/>
        </w:rPr>
        <w:t>euro</w:t>
      </w:r>
      <w:r w:rsidRPr="005A2734">
        <w:rPr>
          <w:i/>
        </w:rPr>
        <w:t xml:space="preserve"> </w:t>
      </w:r>
      <w:r w:rsidRPr="005A2734">
        <w:t>un skaitļi noapaļoti līdz veseliem skaitļiem, bez decimāldaļām.</w:t>
      </w:r>
    </w:p>
    <w:p w:rsidR="0083075C" w:rsidRPr="005A2734" w:rsidP="0083075C" w14:paraId="72875935" w14:textId="77777777">
      <w:pPr>
        <w:pStyle w:val="BodyText"/>
        <w:ind w:left="0"/>
        <w:rPr>
          <w:sz w:val="12"/>
          <w:szCs w:val="12"/>
        </w:rPr>
      </w:pPr>
    </w:p>
    <w:p w:rsidR="0083075C" w:rsidP="0083075C" w14:paraId="4D7641A9" w14:textId="77777777">
      <w:pPr>
        <w:pStyle w:val="ListParagraph"/>
        <w:numPr>
          <w:ilvl w:val="1"/>
          <w:numId w:val="7"/>
        </w:numPr>
        <w:tabs>
          <w:tab w:val="left" w:pos="1094"/>
        </w:tabs>
        <w:ind w:hanging="433"/>
        <w:rPr>
          <w:sz w:val="24"/>
        </w:rPr>
      </w:pPr>
      <w:r w:rsidRPr="005A2734">
        <w:rPr>
          <w:sz w:val="24"/>
        </w:rPr>
        <w:t>ĀRVALSTU VALŪTU</w:t>
      </w:r>
      <w:r w:rsidRPr="005A2734">
        <w:rPr>
          <w:spacing w:val="1"/>
          <w:sz w:val="24"/>
        </w:rPr>
        <w:t xml:space="preserve"> </w:t>
      </w:r>
      <w:r w:rsidRPr="005A2734">
        <w:rPr>
          <w:sz w:val="24"/>
        </w:rPr>
        <w:t>PĀRVĒRTĒŠANA</w:t>
      </w:r>
    </w:p>
    <w:p w:rsidR="0083075C" w:rsidRPr="003403EE" w:rsidP="0083075C" w14:paraId="4CC1D087" w14:textId="77777777">
      <w:pPr>
        <w:ind w:left="302" w:firstLine="359"/>
        <w:jc w:val="both"/>
        <w:rPr>
          <w:sz w:val="24"/>
          <w:szCs w:val="24"/>
        </w:rPr>
      </w:pPr>
      <w:r w:rsidRPr="003403EE">
        <w:rPr>
          <w:sz w:val="24"/>
          <w:szCs w:val="24"/>
        </w:rPr>
        <w:t xml:space="preserve">Ārvalstu valūtā izteiktu monetāro posteņu atlikumu vai citu informāciju pārskata perioda beigās pārrēķina </w:t>
      </w:r>
      <w:r w:rsidRPr="0043499B">
        <w:rPr>
          <w:i/>
          <w:iCs/>
          <w:sz w:val="24"/>
          <w:szCs w:val="24"/>
        </w:rPr>
        <w:t>euro</w:t>
      </w:r>
      <w:r w:rsidRPr="003403EE">
        <w:rPr>
          <w:sz w:val="24"/>
          <w:szCs w:val="24"/>
        </w:rPr>
        <w:t xml:space="preserve"> atbilstoši Grāmatvedības likumā noteiktajam grāmatvedībā izmantojamam ārvalstu valūtas kursam, kas ir spēkā bilances datumā (dienas beigās).  </w:t>
      </w:r>
    </w:p>
    <w:p w:rsidR="0083075C" w:rsidRPr="003403EE" w:rsidP="0083075C" w14:paraId="4269A69B" w14:textId="77777777">
      <w:pPr>
        <w:ind w:left="302" w:firstLine="359"/>
        <w:jc w:val="both"/>
        <w:rPr>
          <w:sz w:val="24"/>
          <w:szCs w:val="24"/>
        </w:rPr>
      </w:pPr>
      <w:r w:rsidRPr="003403EE">
        <w:rPr>
          <w:sz w:val="24"/>
          <w:szCs w:val="24"/>
        </w:rPr>
        <w:t xml:space="preserve">Grāmatvedībā izmantojamais ārvalstu valūtas kurss ir Eiropas Centrālās bankas publicētais </w:t>
      </w:r>
      <w:r w:rsidRPr="001844EB">
        <w:rPr>
          <w:i/>
          <w:sz w:val="24"/>
          <w:szCs w:val="24"/>
        </w:rPr>
        <w:t>euro</w:t>
      </w:r>
      <w:r w:rsidRPr="003403EE">
        <w:rPr>
          <w:sz w:val="24"/>
          <w:szCs w:val="24"/>
        </w:rPr>
        <w:t xml:space="preserve"> atsauces kurss, bet, ja konkrētai ārvalstu valūtai nav Eiropas Centrālās bankas publicētā </w:t>
      </w:r>
      <w:r w:rsidRPr="0043499B">
        <w:rPr>
          <w:i/>
          <w:iCs/>
          <w:sz w:val="24"/>
          <w:szCs w:val="24"/>
        </w:rPr>
        <w:t>euro</w:t>
      </w:r>
      <w:r w:rsidRPr="003403EE">
        <w:rPr>
          <w:sz w:val="24"/>
          <w:szCs w:val="24"/>
        </w:rPr>
        <w:t xml:space="preserve"> atsauces kursa, izmanto pasaules finanšu tirgus atzīta finanšu informācijas sniedzēja periodiskajā izdevumā vai tā tīmekļa vietnē publicēto valūtas tirgus kursu attiecībā pret </w:t>
      </w:r>
      <w:r w:rsidRPr="001844EB">
        <w:rPr>
          <w:i/>
          <w:sz w:val="24"/>
          <w:szCs w:val="24"/>
        </w:rPr>
        <w:t>euro</w:t>
      </w:r>
      <w:r w:rsidRPr="003403EE">
        <w:rPr>
          <w:sz w:val="24"/>
          <w:szCs w:val="24"/>
        </w:rPr>
        <w:t>.</w:t>
      </w:r>
    </w:p>
    <w:p w:rsidR="0083075C" w:rsidRPr="005A2734" w:rsidP="0083075C" w14:paraId="6A2960CC" w14:textId="77777777">
      <w:pPr>
        <w:pStyle w:val="BodyText"/>
        <w:ind w:left="1021" w:right="144"/>
        <w:jc w:val="both"/>
      </w:pPr>
    </w:p>
    <w:p w:rsidR="0083075C" w:rsidRPr="005A2734" w:rsidP="0083075C" w14:paraId="50735FCE" w14:textId="77777777">
      <w:pPr>
        <w:pStyle w:val="ListParagraph"/>
        <w:numPr>
          <w:ilvl w:val="1"/>
          <w:numId w:val="7"/>
        </w:numPr>
        <w:tabs>
          <w:tab w:val="left" w:pos="1094"/>
        </w:tabs>
        <w:ind w:hanging="433"/>
        <w:rPr>
          <w:sz w:val="24"/>
        </w:rPr>
      </w:pPr>
      <w:r w:rsidRPr="005A2734">
        <w:rPr>
          <w:sz w:val="24"/>
        </w:rPr>
        <w:t>IESTĀDES GRĀMATVEDĪBAS UZSKAITES</w:t>
      </w:r>
      <w:r w:rsidRPr="005A2734">
        <w:rPr>
          <w:spacing w:val="-1"/>
          <w:sz w:val="24"/>
        </w:rPr>
        <w:t xml:space="preserve"> </w:t>
      </w:r>
      <w:r w:rsidRPr="005A2734">
        <w:rPr>
          <w:sz w:val="24"/>
        </w:rPr>
        <w:t>ORGANIZĒŠANA</w:t>
      </w:r>
    </w:p>
    <w:p w:rsidR="0083075C" w:rsidRPr="005A2734" w:rsidP="0083075C" w14:paraId="752F38AD" w14:textId="77777777">
      <w:pPr>
        <w:pStyle w:val="BodyText"/>
        <w:tabs>
          <w:tab w:val="left" w:pos="3149"/>
        </w:tabs>
        <w:ind w:left="170" w:right="142" w:firstLine="851"/>
        <w:jc w:val="both"/>
      </w:pPr>
      <w:r w:rsidRPr="00EF2D13">
        <w:t xml:space="preserve">Grāmatvedības reģistru sagatavošanai izmantota </w:t>
      </w:r>
      <w:r w:rsidRPr="00EF2D13">
        <w:tab/>
        <w:t xml:space="preserve">Rīgas </w:t>
      </w:r>
      <w:r w:rsidRPr="00EF2D13">
        <w:t>valstspilsētas</w:t>
      </w:r>
      <w:r w:rsidRPr="00EF2D13">
        <w:t xml:space="preserve"> pašvaldības resursu plānošanas un pārvaldības sistēma ACTO ERP.</w:t>
      </w:r>
    </w:p>
    <w:p w:rsidR="0083075C" w:rsidRPr="005A2734" w:rsidP="0083075C" w14:paraId="2F9E32B2" w14:textId="77777777">
      <w:pPr>
        <w:pStyle w:val="BodyText"/>
        <w:spacing w:before="70"/>
        <w:ind w:right="145" w:firstLine="719"/>
        <w:jc w:val="both"/>
      </w:pPr>
      <w:r w:rsidRPr="005A2734">
        <w:t xml:space="preserve">Gada pārskata sagatavošanai, pārbaudei (datu savstarpējās atbilstības pārbaude atbilstoši normatīvajiem aktiem budžeta iestāžu grāmatvedības un budžetu klasifikācijas jomā), parakstīšanai un iesniegšanai iestāde izmanto </w:t>
      </w:r>
      <w:r w:rsidRPr="00EF2D13">
        <w:t xml:space="preserve">Valsts kases e-pakalpojuma portāla sadaļu “Iestāžu pārskati” (turpmāk – </w:t>
      </w:r>
      <w:r w:rsidRPr="00EF2D13">
        <w:t>ePārskati</w:t>
      </w:r>
      <w:r w:rsidRPr="00EF2D13">
        <w:t>).</w:t>
      </w:r>
    </w:p>
    <w:p w:rsidR="0083075C" w:rsidRPr="005A2734" w:rsidP="0083075C" w14:paraId="630B953A" w14:textId="77777777">
      <w:pPr>
        <w:pStyle w:val="BodyText"/>
        <w:spacing w:before="70"/>
        <w:ind w:right="145" w:firstLine="719"/>
        <w:jc w:val="both"/>
      </w:pPr>
      <w:r w:rsidRPr="005A2734">
        <w:t xml:space="preserve">Gada pārskatu sagatavo, veicot datu importu no finanšu datu uzkrāšanas, analīzes un konsolidācijas sistēmas </w:t>
      </w:r>
      <w:r w:rsidRPr="005A2734">
        <w:t>MicroStrategy</w:t>
      </w:r>
      <w:r w:rsidRPr="005A2734">
        <w:t>.</w:t>
      </w:r>
    </w:p>
    <w:p w:rsidR="0083075C" w:rsidP="0083075C" w14:paraId="4E68C59C" w14:textId="77777777">
      <w:pPr>
        <w:pStyle w:val="BodyText"/>
        <w:spacing w:before="70"/>
        <w:ind w:right="145" w:firstLine="719"/>
        <w:jc w:val="both"/>
        <w:rPr>
          <w:sz w:val="10"/>
          <w:szCs w:val="10"/>
        </w:rPr>
      </w:pPr>
    </w:p>
    <w:p w:rsidR="0083075C" w:rsidP="0083075C" w14:paraId="2471CEF6" w14:textId="77777777">
      <w:pPr>
        <w:pStyle w:val="BodyText"/>
        <w:spacing w:before="70"/>
        <w:ind w:right="145" w:firstLine="719"/>
        <w:jc w:val="both"/>
        <w:rPr>
          <w:sz w:val="10"/>
          <w:szCs w:val="10"/>
        </w:rPr>
      </w:pPr>
    </w:p>
    <w:p w:rsidR="0083075C" w:rsidP="0083075C" w14:paraId="3D1D6C50" w14:textId="77777777">
      <w:pPr>
        <w:pStyle w:val="BodyText"/>
        <w:spacing w:before="70"/>
        <w:ind w:right="145" w:firstLine="719"/>
        <w:jc w:val="both"/>
        <w:rPr>
          <w:sz w:val="10"/>
          <w:szCs w:val="10"/>
        </w:rPr>
      </w:pPr>
    </w:p>
    <w:p w:rsidR="0083075C" w:rsidP="0083075C" w14:paraId="2CD114B4" w14:textId="77777777">
      <w:pPr>
        <w:pStyle w:val="BodyText"/>
        <w:spacing w:before="70"/>
        <w:ind w:right="145" w:firstLine="719"/>
        <w:jc w:val="both"/>
        <w:rPr>
          <w:sz w:val="10"/>
          <w:szCs w:val="10"/>
        </w:rPr>
      </w:pPr>
    </w:p>
    <w:p w:rsidR="0083075C" w:rsidRPr="00C94C80" w:rsidP="0083075C" w14:paraId="6C13F67C" w14:textId="77777777">
      <w:pPr>
        <w:pStyle w:val="BodyText"/>
        <w:spacing w:before="70"/>
        <w:ind w:right="145" w:firstLine="719"/>
        <w:jc w:val="both"/>
        <w:rPr>
          <w:b/>
          <w:bCs/>
          <w:sz w:val="10"/>
          <w:szCs w:val="10"/>
        </w:rPr>
      </w:pPr>
    </w:p>
    <w:p w:rsidR="0083075C" w:rsidP="0083075C" w14:paraId="54E3DC9F" w14:textId="77777777">
      <w:pPr>
        <w:pStyle w:val="BodyText"/>
        <w:spacing w:before="70"/>
        <w:ind w:right="145" w:firstLine="719"/>
        <w:jc w:val="both"/>
        <w:rPr>
          <w:sz w:val="10"/>
          <w:szCs w:val="10"/>
        </w:rPr>
      </w:pPr>
    </w:p>
    <w:p w:rsidR="0083075C" w:rsidRPr="00C94C80" w:rsidP="0083075C" w14:paraId="4493970E" w14:textId="77777777">
      <w:pPr>
        <w:pStyle w:val="BodyText"/>
        <w:spacing w:before="70"/>
        <w:ind w:right="145" w:firstLine="719"/>
        <w:jc w:val="both"/>
        <w:rPr>
          <w:b/>
          <w:bCs/>
          <w:sz w:val="10"/>
          <w:szCs w:val="10"/>
        </w:rPr>
      </w:pPr>
    </w:p>
    <w:p w:rsidR="0083075C" w:rsidRPr="005A2734" w:rsidP="0083075C" w14:paraId="5EDAE4CA" w14:textId="77777777">
      <w:pPr>
        <w:pStyle w:val="BodyText"/>
        <w:spacing w:before="70"/>
        <w:ind w:right="145" w:firstLine="719"/>
        <w:jc w:val="both"/>
        <w:rPr>
          <w:sz w:val="10"/>
          <w:szCs w:val="10"/>
        </w:rPr>
      </w:pPr>
    </w:p>
    <w:p w:rsidR="0083075C" w:rsidRPr="005A2734" w:rsidP="0083075C" w14:paraId="0E87F0C1" w14:textId="77777777">
      <w:pPr>
        <w:pStyle w:val="BodyText"/>
        <w:spacing w:before="4"/>
        <w:ind w:left="0"/>
        <w:rPr>
          <w:sz w:val="14"/>
          <w:szCs w:val="14"/>
        </w:rPr>
      </w:pPr>
    </w:p>
    <w:p w:rsidR="0083075C" w:rsidRPr="005A2734" w:rsidP="0083075C" w14:paraId="102BC7A6" w14:textId="77777777">
      <w:pPr>
        <w:pStyle w:val="Heading2"/>
        <w:numPr>
          <w:ilvl w:val="0"/>
          <w:numId w:val="7"/>
        </w:numPr>
        <w:tabs>
          <w:tab w:val="left" w:pos="662"/>
        </w:tabs>
        <w:spacing w:line="240" w:lineRule="auto"/>
        <w:ind w:left="661" w:right="427"/>
      </w:pPr>
      <w:r w:rsidRPr="005A2734">
        <w:t>GRĀMATVEDĪBAS UZSKAITES VISPĀRĪGIE PRINCIPI, BŪTISKUMA LĪMENIS, KĻŪDU UN APLĒŠU NORĀDĪŠANA, NOTIKUMI PĒC BILANCES</w:t>
      </w:r>
      <w:r w:rsidRPr="005A2734">
        <w:rPr>
          <w:spacing w:val="-11"/>
        </w:rPr>
        <w:t xml:space="preserve"> </w:t>
      </w:r>
      <w:r w:rsidRPr="005A2734">
        <w:t>DATUMA</w:t>
      </w:r>
    </w:p>
    <w:p w:rsidR="0083075C" w:rsidP="0083075C" w14:paraId="7A96F33C" w14:textId="77777777">
      <w:pPr>
        <w:pStyle w:val="ListParagraph"/>
        <w:numPr>
          <w:ilvl w:val="1"/>
          <w:numId w:val="7"/>
        </w:numPr>
        <w:tabs>
          <w:tab w:val="left" w:pos="1094"/>
        </w:tabs>
        <w:spacing w:line="271" w:lineRule="exact"/>
        <w:ind w:hanging="433"/>
        <w:rPr>
          <w:sz w:val="24"/>
        </w:rPr>
      </w:pPr>
      <w:r w:rsidRPr="005A2734">
        <w:rPr>
          <w:sz w:val="24"/>
        </w:rPr>
        <w:t>GRĀMATVEDĪBAS UZSKAITES VISPĀRĪGIE PRINCIPI</w:t>
      </w:r>
    </w:p>
    <w:p w:rsidR="0083075C" w:rsidRPr="005A2734" w:rsidP="0083075C" w14:paraId="0BFE2D07" w14:textId="77777777">
      <w:pPr>
        <w:pStyle w:val="pf0"/>
        <w:spacing w:before="0" w:beforeAutospacing="0" w:after="0" w:afterAutospacing="0"/>
        <w:ind w:firstLine="661"/>
        <w:jc w:val="both"/>
        <w:rPr>
          <w:rFonts w:ascii="Arial" w:hAnsi="Arial" w:cs="Arial"/>
          <w:sz w:val="20"/>
          <w:szCs w:val="20"/>
        </w:rPr>
      </w:pPr>
      <w:r w:rsidRPr="005A2734">
        <w:tab/>
      </w:r>
      <w:r w:rsidRPr="005A2734">
        <w:rPr>
          <w:rStyle w:val="cf01"/>
          <w:rFonts w:ascii="Times New Roman" w:hAnsi="Times New Roman" w:cs="Times New Roman"/>
          <w:sz w:val="24"/>
          <w:szCs w:val="24"/>
        </w:rPr>
        <w:t xml:space="preserve">Pašvaldības gada pārskatā </w:t>
      </w:r>
      <w:r>
        <w:rPr>
          <w:rStyle w:val="cf01"/>
          <w:rFonts w:ascii="Times New Roman" w:hAnsi="Times New Roman" w:cs="Times New Roman"/>
          <w:sz w:val="24"/>
          <w:szCs w:val="24"/>
        </w:rPr>
        <w:t xml:space="preserve">vienādu </w:t>
      </w:r>
      <w:r w:rsidRPr="005A2734">
        <w:rPr>
          <w:rStyle w:val="cf01"/>
          <w:rFonts w:ascii="Times New Roman" w:hAnsi="Times New Roman" w:cs="Times New Roman"/>
          <w:sz w:val="24"/>
          <w:szCs w:val="24"/>
        </w:rPr>
        <w:t>posteņu novērtēšanā lieto vienas un tās pašas grāmatvedības metodes un vienus un tos pašus novērtēšanas noteikumus, ja ārējie normatīvie akti nenosaka citādi.</w:t>
      </w:r>
    </w:p>
    <w:p w:rsidR="0083075C" w:rsidRPr="005A2734" w:rsidP="0083075C" w14:paraId="31120C22" w14:textId="77777777">
      <w:pPr>
        <w:pStyle w:val="BodyText"/>
        <w:ind w:right="146"/>
        <w:jc w:val="both"/>
      </w:pPr>
      <w:r w:rsidRPr="005A2734">
        <w:t xml:space="preserve">       Pieņemot lēmumu, iestādes vadība ņēmusi vērā normatīvajos aktos noteiktās prasības attiecībā uz līdzīgiem vai saistītiem jautājumiem, kā arī aktīvu, saistību, ieņēmumu un izdevumu definīcijas un atzīšanas un novērtēšanas kritērijus.</w:t>
      </w:r>
    </w:p>
    <w:p w:rsidR="0083075C" w:rsidRPr="005A2734" w:rsidP="0083075C" w14:paraId="65EEBD9B" w14:textId="77777777">
      <w:pPr>
        <w:pStyle w:val="BodyText"/>
        <w:ind w:right="146" w:firstLine="719"/>
        <w:jc w:val="both"/>
      </w:pPr>
    </w:p>
    <w:p w:rsidR="0083075C" w:rsidRPr="005A2734" w:rsidP="0083075C" w14:paraId="12ECBDD3" w14:textId="77777777">
      <w:pPr>
        <w:pStyle w:val="ListParagraph"/>
        <w:numPr>
          <w:ilvl w:val="1"/>
          <w:numId w:val="7"/>
        </w:numPr>
        <w:tabs>
          <w:tab w:val="left" w:pos="1094"/>
        </w:tabs>
        <w:spacing w:before="1"/>
        <w:ind w:hanging="433"/>
        <w:rPr>
          <w:sz w:val="24"/>
        </w:rPr>
      </w:pPr>
      <w:r w:rsidRPr="005A2734">
        <w:rPr>
          <w:sz w:val="24"/>
        </w:rPr>
        <w:t>BŪTISKUMA LĪMENIS</w:t>
      </w:r>
    </w:p>
    <w:p w:rsidR="0083075C" w:rsidP="0083075C" w14:paraId="1F3B0B51" w14:textId="77777777">
      <w:pPr>
        <w:pStyle w:val="BodyText"/>
        <w:ind w:left="0" w:firstLine="719"/>
        <w:jc w:val="both"/>
      </w:pPr>
      <w:r w:rsidRPr="005A2734">
        <w:t>Gada pārskatā informācija sniegta, ņemot vērā būtiskumu un līdzsvaru starp informācijas sagatavošanas izmaksām un ieguvumu no šīs informācijas sniegšanas.</w:t>
      </w:r>
      <w:r>
        <w:t xml:space="preserve"> </w:t>
      </w:r>
      <w:r w:rsidRPr="00C9696E">
        <w:t>Būtiskuma līmeni nosaka, izmantojot Valsts kases tīmekļvietnē publicēto pieejamo informāciju tehnoloģiju rīku – kalkulatoru, kas atrodas Valsts kases mājas lapā sadaļā Metodika/Kalkulatori</w:t>
      </w:r>
      <w:r>
        <w:t xml:space="preserve">. </w:t>
      </w:r>
    </w:p>
    <w:p w:rsidR="0083075C" w:rsidRPr="005A2734" w:rsidP="0083075C" w14:paraId="372DD6BA" w14:textId="77777777">
      <w:pPr>
        <w:pStyle w:val="BodyText"/>
        <w:ind w:firstLine="719"/>
        <w:jc w:val="both"/>
      </w:pPr>
      <w:r w:rsidRPr="005A2734">
        <w:t>.</w:t>
      </w:r>
    </w:p>
    <w:p w:rsidR="0083075C" w:rsidRPr="005A2734" w:rsidP="0083075C" w14:paraId="74936F2A" w14:textId="77777777">
      <w:pPr>
        <w:ind w:left="302" w:right="135" w:firstLine="719"/>
        <w:jc w:val="both"/>
        <w:rPr>
          <w:sz w:val="24"/>
          <w:szCs w:val="24"/>
        </w:rPr>
      </w:pPr>
      <w:r w:rsidRPr="005A2734">
        <w:rPr>
          <w:sz w:val="24"/>
          <w:szCs w:val="24"/>
        </w:rPr>
        <w:t>Pārskata gadam noteiktais būtiskuma līmenis:</w:t>
      </w:r>
    </w:p>
    <w:p w:rsidR="0083075C" w:rsidRPr="005A2734" w:rsidP="0083075C" w14:paraId="571C970B" w14:textId="77777777">
      <w:pPr>
        <w:pStyle w:val="ListParagraph"/>
        <w:numPr>
          <w:ilvl w:val="0"/>
          <w:numId w:val="5"/>
        </w:numPr>
        <w:tabs>
          <w:tab w:val="left" w:pos="1090"/>
          <w:tab w:val="left" w:pos="7284"/>
        </w:tabs>
        <w:spacing w:before="1"/>
        <w:ind w:hanging="361"/>
        <w:rPr>
          <w:sz w:val="24"/>
        </w:rPr>
      </w:pPr>
      <w:r w:rsidRPr="005A2734">
        <w:rPr>
          <w:sz w:val="24"/>
        </w:rPr>
        <w:t>finanšu pārskata</w:t>
      </w:r>
      <w:r w:rsidRPr="005A2734">
        <w:rPr>
          <w:spacing w:val="-6"/>
          <w:sz w:val="24"/>
        </w:rPr>
        <w:t xml:space="preserve"> </w:t>
      </w:r>
      <w:r w:rsidRPr="005A2734">
        <w:rPr>
          <w:sz w:val="24"/>
        </w:rPr>
        <w:t>skaidrojumiem</w:t>
      </w:r>
      <w:r w:rsidRPr="005A2734">
        <w:rPr>
          <w:spacing w:val="-1"/>
          <w:sz w:val="24"/>
        </w:rPr>
        <w:t xml:space="preserve"> </w:t>
      </w:r>
      <w:r w:rsidRPr="005A2734">
        <w:rPr>
          <w:sz w:val="24"/>
        </w:rPr>
        <w:t xml:space="preserve">ir </w:t>
      </w:r>
      <w:r w:rsidRPr="00EF2C1D">
        <w:rPr>
          <w:sz w:val="24"/>
        </w:rPr>
        <w:t>6 625 000</w:t>
      </w:r>
      <w:r w:rsidRPr="005A2734">
        <w:rPr>
          <w:sz w:val="24"/>
        </w:rPr>
        <w:t xml:space="preserve"> </w:t>
      </w:r>
      <w:r w:rsidRPr="005A2734">
        <w:rPr>
          <w:i/>
          <w:iCs/>
          <w:sz w:val="24"/>
        </w:rPr>
        <w:t>euro</w:t>
      </w:r>
      <w:r w:rsidRPr="005A2734">
        <w:rPr>
          <w:sz w:val="24"/>
        </w:rPr>
        <w:t>,</w:t>
      </w:r>
    </w:p>
    <w:p w:rsidR="0083075C" w:rsidRPr="005A2734" w:rsidP="0083075C" w14:paraId="7EDB5357" w14:textId="77777777">
      <w:pPr>
        <w:pStyle w:val="ListParagraph"/>
        <w:numPr>
          <w:ilvl w:val="0"/>
          <w:numId w:val="5"/>
        </w:numPr>
        <w:tabs>
          <w:tab w:val="left" w:pos="1090"/>
          <w:tab w:val="left" w:pos="7133"/>
          <w:tab w:val="left" w:pos="8746"/>
        </w:tabs>
        <w:ind w:right="143"/>
      </w:pPr>
      <w:r w:rsidRPr="005A2734">
        <w:rPr>
          <w:sz w:val="24"/>
        </w:rPr>
        <w:t>kļūdu  labojumiem  ir</w:t>
      </w:r>
      <w:r w:rsidRPr="005A2734">
        <w:rPr>
          <w:spacing w:val="55"/>
          <w:sz w:val="24"/>
        </w:rPr>
        <w:t xml:space="preserve"> </w:t>
      </w:r>
      <w:r w:rsidRPr="00EF2C1D">
        <w:rPr>
          <w:sz w:val="24"/>
        </w:rPr>
        <w:t>662 500</w:t>
      </w:r>
      <w:r w:rsidRPr="005A2734">
        <w:rPr>
          <w:sz w:val="24"/>
        </w:rPr>
        <w:t xml:space="preserve"> </w:t>
      </w:r>
      <w:r w:rsidRPr="005A2734">
        <w:rPr>
          <w:i/>
          <w:iCs/>
          <w:sz w:val="24"/>
        </w:rPr>
        <w:t>euro</w:t>
      </w:r>
      <w:r w:rsidRPr="005A2734">
        <w:rPr>
          <w:sz w:val="24"/>
        </w:rPr>
        <w:t>,</w:t>
      </w:r>
    </w:p>
    <w:p w:rsidR="0083075C" w:rsidRPr="005A2734" w:rsidP="0083075C" w14:paraId="3F192259" w14:textId="77777777">
      <w:pPr>
        <w:pStyle w:val="ListParagraph"/>
        <w:numPr>
          <w:ilvl w:val="0"/>
          <w:numId w:val="5"/>
        </w:numPr>
        <w:tabs>
          <w:tab w:val="left" w:pos="1090"/>
          <w:tab w:val="left" w:pos="7133"/>
          <w:tab w:val="left" w:pos="8746"/>
        </w:tabs>
        <w:ind w:right="143"/>
      </w:pPr>
      <w:r w:rsidRPr="005A2734">
        <w:rPr>
          <w:sz w:val="24"/>
        </w:rPr>
        <w:t xml:space="preserve">koriģējošiem un nekoriģējošiem notikumiem pēc bilances datuma ir </w:t>
      </w:r>
      <w:r w:rsidRPr="00EF2C1D">
        <w:rPr>
          <w:sz w:val="24"/>
        </w:rPr>
        <w:t>662 500</w:t>
      </w:r>
      <w:r w:rsidRPr="005A2734">
        <w:rPr>
          <w:sz w:val="24"/>
        </w:rPr>
        <w:t xml:space="preserve"> </w:t>
      </w:r>
      <w:r w:rsidRPr="005A2734">
        <w:rPr>
          <w:i/>
          <w:iCs/>
          <w:sz w:val="24"/>
        </w:rPr>
        <w:t>euro</w:t>
      </w:r>
      <w:r w:rsidRPr="005A2734">
        <w:rPr>
          <w:i/>
          <w:iCs/>
          <w:sz w:val="24"/>
        </w:rPr>
        <w:t>.</w:t>
      </w:r>
    </w:p>
    <w:p w:rsidR="0083075C" w:rsidRPr="005A2734" w:rsidP="0083075C" w14:paraId="42477FFB" w14:textId="77777777">
      <w:pPr>
        <w:pStyle w:val="ListParagraph"/>
        <w:tabs>
          <w:tab w:val="left" w:pos="1090"/>
          <w:tab w:val="left" w:pos="7133"/>
          <w:tab w:val="left" w:pos="8746"/>
        </w:tabs>
        <w:ind w:left="1089" w:right="143" w:firstLine="0"/>
      </w:pPr>
    </w:p>
    <w:p w:rsidR="0083075C" w:rsidRPr="005A2734" w:rsidP="0083075C" w14:paraId="4C059D3E" w14:textId="77777777">
      <w:pPr>
        <w:pStyle w:val="ListParagraph"/>
        <w:numPr>
          <w:ilvl w:val="1"/>
          <w:numId w:val="7"/>
        </w:numPr>
        <w:tabs>
          <w:tab w:val="left" w:pos="1094"/>
        </w:tabs>
        <w:ind w:right="595"/>
        <w:rPr>
          <w:sz w:val="24"/>
        </w:rPr>
      </w:pPr>
      <w:r w:rsidRPr="005A2734">
        <w:rPr>
          <w:sz w:val="24"/>
        </w:rPr>
        <w:t>GRĀMATVEDĪBAS</w:t>
      </w:r>
      <w:r w:rsidRPr="005A2734">
        <w:rPr>
          <w:spacing w:val="-34"/>
          <w:sz w:val="24"/>
        </w:rPr>
        <w:t xml:space="preserve"> </w:t>
      </w:r>
      <w:r w:rsidRPr="005A2734">
        <w:rPr>
          <w:sz w:val="24"/>
        </w:rPr>
        <w:t>UZSKAITES PRINCIPU UN APLĒŠU MAIŅAS</w:t>
      </w:r>
      <w:r w:rsidRPr="005A2734">
        <w:rPr>
          <w:spacing w:val="-5"/>
          <w:sz w:val="24"/>
        </w:rPr>
        <w:t xml:space="preserve"> </w:t>
      </w:r>
      <w:r w:rsidRPr="005A2734">
        <w:rPr>
          <w:sz w:val="24"/>
        </w:rPr>
        <w:t>NORĀDĪŠANA</w:t>
      </w:r>
    </w:p>
    <w:p w:rsidR="0083075C" w:rsidRPr="005A2734" w:rsidP="0083075C" w14:paraId="0E6E444B" w14:textId="77777777">
      <w:pPr>
        <w:pStyle w:val="ListParagraph"/>
        <w:numPr>
          <w:ilvl w:val="0"/>
          <w:numId w:val="4"/>
        </w:numPr>
        <w:tabs>
          <w:tab w:val="left" w:pos="1081"/>
          <w:tab w:val="left" w:pos="1082"/>
        </w:tabs>
        <w:spacing w:line="293" w:lineRule="exact"/>
        <w:ind w:hanging="361"/>
        <w:jc w:val="both"/>
        <w:rPr>
          <w:sz w:val="24"/>
        </w:rPr>
      </w:pPr>
      <w:r w:rsidRPr="005A2734">
        <w:rPr>
          <w:sz w:val="24"/>
        </w:rPr>
        <w:t>Pārskata periodā grāmatvedības uzskaites</w:t>
      </w:r>
      <w:r w:rsidRPr="005A2734">
        <w:rPr>
          <w:spacing w:val="-3"/>
          <w:sz w:val="24"/>
        </w:rPr>
        <w:t xml:space="preserve"> </w:t>
      </w:r>
      <w:r w:rsidRPr="005A2734">
        <w:rPr>
          <w:sz w:val="24"/>
        </w:rPr>
        <w:t>principi nav mainījušies.</w:t>
      </w:r>
    </w:p>
    <w:p w:rsidR="0083075C" w:rsidP="0083075C" w14:paraId="373EB2E2" w14:textId="77777777">
      <w:pPr>
        <w:pStyle w:val="ListParagraph"/>
        <w:numPr>
          <w:ilvl w:val="0"/>
          <w:numId w:val="4"/>
        </w:numPr>
        <w:tabs>
          <w:tab w:val="left" w:pos="1081"/>
          <w:tab w:val="left" w:pos="1082"/>
        </w:tabs>
        <w:spacing w:line="293" w:lineRule="exact"/>
        <w:ind w:hanging="361"/>
        <w:rPr>
          <w:sz w:val="24"/>
        </w:rPr>
      </w:pPr>
      <w:r w:rsidRPr="005A2734">
        <w:rPr>
          <w:sz w:val="24"/>
        </w:rPr>
        <w:t>Pārskata periodā iestādei nav mainīta grāmatvedības uzskaites</w:t>
      </w:r>
      <w:r w:rsidRPr="005A2734">
        <w:rPr>
          <w:spacing w:val="-5"/>
          <w:sz w:val="24"/>
        </w:rPr>
        <w:t xml:space="preserve"> </w:t>
      </w:r>
      <w:r w:rsidRPr="005A2734">
        <w:rPr>
          <w:sz w:val="24"/>
        </w:rPr>
        <w:t>aplēšu aprēķina metodika.</w:t>
      </w:r>
    </w:p>
    <w:p w:rsidR="0083075C" w:rsidRPr="003A4E3F" w:rsidP="0083075C" w14:paraId="7B61666F" w14:textId="77777777">
      <w:r w:rsidRPr="005E023E">
        <w:t>Par iepriekšējo periodu datu korekciju informācija norādīta finanšu pārskata pielikumā</w:t>
      </w:r>
      <w:r>
        <w:t xml:space="preserve"> veidlapā </w:t>
      </w:r>
      <w:r w:rsidRPr="006C7ABA">
        <w:t>V12.INFO - Salīdzināmās informācijas izmaiņas</w:t>
      </w:r>
      <w:r>
        <w:t>.</w:t>
      </w:r>
    </w:p>
    <w:p w:rsidR="0083075C" w:rsidRPr="005A2734" w:rsidP="0083075C" w14:paraId="62A3A476" w14:textId="77777777">
      <w:pPr>
        <w:pStyle w:val="BodyText"/>
        <w:spacing w:before="11"/>
        <w:ind w:left="0"/>
        <w:rPr>
          <w:sz w:val="18"/>
          <w:szCs w:val="18"/>
        </w:rPr>
      </w:pPr>
    </w:p>
    <w:p w:rsidR="0083075C" w:rsidRPr="005A2734" w:rsidP="0083075C" w14:paraId="3AE931B0" w14:textId="77777777">
      <w:pPr>
        <w:pStyle w:val="ListParagraph"/>
        <w:numPr>
          <w:ilvl w:val="1"/>
          <w:numId w:val="7"/>
        </w:numPr>
        <w:tabs>
          <w:tab w:val="left" w:pos="1094"/>
        </w:tabs>
        <w:spacing w:line="276" w:lineRule="exact"/>
        <w:ind w:hanging="433"/>
        <w:rPr>
          <w:sz w:val="24"/>
        </w:rPr>
      </w:pPr>
      <w:r w:rsidRPr="005A2734">
        <w:rPr>
          <w:sz w:val="24"/>
        </w:rPr>
        <w:t>NOTIKUMI PĒC BILANCES</w:t>
      </w:r>
      <w:r w:rsidRPr="005A2734">
        <w:rPr>
          <w:spacing w:val="-5"/>
          <w:sz w:val="24"/>
        </w:rPr>
        <w:t xml:space="preserve"> </w:t>
      </w:r>
      <w:r w:rsidRPr="005A2734">
        <w:rPr>
          <w:sz w:val="24"/>
        </w:rPr>
        <w:t>DATUMA</w:t>
      </w:r>
    </w:p>
    <w:p w:rsidR="0083075C" w:rsidRPr="005A2734" w:rsidP="0083075C" w14:paraId="1F23F938" w14:textId="77777777">
      <w:pPr>
        <w:pStyle w:val="ListParagraph"/>
        <w:numPr>
          <w:ilvl w:val="0"/>
          <w:numId w:val="4"/>
        </w:numPr>
        <w:tabs>
          <w:tab w:val="left" w:pos="1082"/>
        </w:tabs>
        <w:ind w:left="1081" w:right="151"/>
        <w:jc w:val="both"/>
        <w:rPr>
          <w:sz w:val="24"/>
        </w:rPr>
      </w:pPr>
      <w:r w:rsidRPr="005A2734">
        <w:rPr>
          <w:sz w:val="24"/>
        </w:rPr>
        <w:t>Koriģējošus notikumus pēc bilances datuma finanšu pārskatā norāda, koriģējot posteņos iekļautās summas vai iekļaujot jaunus</w:t>
      </w:r>
      <w:r w:rsidRPr="005A2734">
        <w:rPr>
          <w:spacing w:val="-2"/>
          <w:sz w:val="24"/>
        </w:rPr>
        <w:t xml:space="preserve"> </w:t>
      </w:r>
      <w:r w:rsidRPr="005A2734">
        <w:rPr>
          <w:sz w:val="24"/>
        </w:rPr>
        <w:t>posteņus.</w:t>
      </w:r>
    </w:p>
    <w:p w:rsidR="0083075C" w:rsidRPr="005A2734" w:rsidP="0083075C" w14:paraId="421C895F" w14:textId="77777777">
      <w:pPr>
        <w:pStyle w:val="ListParagraph"/>
        <w:numPr>
          <w:ilvl w:val="0"/>
          <w:numId w:val="4"/>
        </w:numPr>
        <w:tabs>
          <w:tab w:val="left" w:pos="1082"/>
        </w:tabs>
        <w:ind w:left="1081" w:right="143"/>
        <w:jc w:val="both"/>
        <w:rPr>
          <w:sz w:val="24"/>
        </w:rPr>
      </w:pPr>
      <w:r w:rsidRPr="005A2734">
        <w:rPr>
          <w:sz w:val="24"/>
        </w:rPr>
        <w:t>Finanšu pārskatā norāda informāciju par nekoriģējošiem notikumiem pēc bilances datuma – to</w:t>
      </w:r>
      <w:r w:rsidRPr="005A2734">
        <w:rPr>
          <w:spacing w:val="-10"/>
          <w:sz w:val="24"/>
        </w:rPr>
        <w:t xml:space="preserve"> </w:t>
      </w:r>
      <w:r w:rsidRPr="005A2734">
        <w:rPr>
          <w:sz w:val="24"/>
        </w:rPr>
        <w:t>būtību</w:t>
      </w:r>
      <w:r w:rsidRPr="005A2734">
        <w:rPr>
          <w:spacing w:val="-9"/>
          <w:sz w:val="24"/>
        </w:rPr>
        <w:t xml:space="preserve"> </w:t>
      </w:r>
      <w:r w:rsidRPr="005A2734">
        <w:rPr>
          <w:sz w:val="24"/>
        </w:rPr>
        <w:t>un</w:t>
      </w:r>
      <w:r w:rsidRPr="005A2734">
        <w:rPr>
          <w:spacing w:val="-10"/>
          <w:sz w:val="24"/>
        </w:rPr>
        <w:t xml:space="preserve"> </w:t>
      </w:r>
      <w:r w:rsidRPr="005A2734">
        <w:rPr>
          <w:sz w:val="24"/>
        </w:rPr>
        <w:t>paredzamajām</w:t>
      </w:r>
      <w:r w:rsidRPr="005A2734">
        <w:rPr>
          <w:spacing w:val="-8"/>
          <w:sz w:val="24"/>
        </w:rPr>
        <w:t xml:space="preserve"> </w:t>
      </w:r>
      <w:r w:rsidRPr="005A2734">
        <w:rPr>
          <w:sz w:val="24"/>
        </w:rPr>
        <w:t>finansiālajām</w:t>
      </w:r>
      <w:r w:rsidRPr="005A2734">
        <w:rPr>
          <w:spacing w:val="-10"/>
          <w:sz w:val="24"/>
        </w:rPr>
        <w:t xml:space="preserve"> </w:t>
      </w:r>
      <w:r w:rsidRPr="005A2734">
        <w:rPr>
          <w:sz w:val="24"/>
        </w:rPr>
        <w:t>sekām</w:t>
      </w:r>
      <w:r w:rsidRPr="005A2734">
        <w:rPr>
          <w:spacing w:val="-6"/>
          <w:sz w:val="24"/>
        </w:rPr>
        <w:t xml:space="preserve"> </w:t>
      </w:r>
      <w:r w:rsidRPr="005A2734">
        <w:rPr>
          <w:sz w:val="24"/>
        </w:rPr>
        <w:t>–</w:t>
      </w:r>
      <w:r w:rsidRPr="005A2734">
        <w:rPr>
          <w:spacing w:val="-10"/>
          <w:sz w:val="24"/>
        </w:rPr>
        <w:t xml:space="preserve"> </w:t>
      </w:r>
      <w:r w:rsidRPr="005A2734">
        <w:rPr>
          <w:sz w:val="24"/>
        </w:rPr>
        <w:t>vai</w:t>
      </w:r>
      <w:r w:rsidRPr="005A2734">
        <w:rPr>
          <w:spacing w:val="-8"/>
          <w:sz w:val="24"/>
        </w:rPr>
        <w:t xml:space="preserve"> </w:t>
      </w:r>
      <w:r w:rsidRPr="005A2734">
        <w:rPr>
          <w:sz w:val="24"/>
        </w:rPr>
        <w:t>apraksta,</w:t>
      </w:r>
      <w:r w:rsidRPr="005A2734">
        <w:rPr>
          <w:spacing w:val="-10"/>
          <w:sz w:val="24"/>
        </w:rPr>
        <w:t xml:space="preserve"> </w:t>
      </w:r>
      <w:r w:rsidRPr="005A2734">
        <w:rPr>
          <w:sz w:val="24"/>
        </w:rPr>
        <w:t>kādēļ</w:t>
      </w:r>
      <w:r w:rsidRPr="005A2734">
        <w:rPr>
          <w:spacing w:val="-8"/>
          <w:sz w:val="24"/>
        </w:rPr>
        <w:t xml:space="preserve"> </w:t>
      </w:r>
      <w:r w:rsidRPr="005A2734">
        <w:rPr>
          <w:sz w:val="24"/>
        </w:rPr>
        <w:t>nebija</w:t>
      </w:r>
      <w:r w:rsidRPr="005A2734">
        <w:rPr>
          <w:spacing w:val="-7"/>
          <w:sz w:val="24"/>
        </w:rPr>
        <w:t xml:space="preserve"> </w:t>
      </w:r>
      <w:r w:rsidRPr="005A2734">
        <w:rPr>
          <w:sz w:val="24"/>
        </w:rPr>
        <w:t>iespējams</w:t>
      </w:r>
      <w:r w:rsidRPr="005A2734">
        <w:rPr>
          <w:spacing w:val="-9"/>
          <w:sz w:val="24"/>
        </w:rPr>
        <w:t xml:space="preserve"> </w:t>
      </w:r>
      <w:r w:rsidRPr="005A2734">
        <w:rPr>
          <w:sz w:val="24"/>
        </w:rPr>
        <w:t>aplēst paredzamās finansiālās</w:t>
      </w:r>
      <w:r w:rsidRPr="005A2734">
        <w:rPr>
          <w:spacing w:val="-1"/>
          <w:sz w:val="24"/>
        </w:rPr>
        <w:t xml:space="preserve"> </w:t>
      </w:r>
      <w:r w:rsidRPr="005A2734">
        <w:rPr>
          <w:sz w:val="24"/>
        </w:rPr>
        <w:t>sekas.</w:t>
      </w:r>
    </w:p>
    <w:p w:rsidR="0083075C" w:rsidRPr="005A2734" w:rsidP="0083075C" w14:paraId="5BCEEBE9" w14:textId="77777777">
      <w:pPr>
        <w:pStyle w:val="BodyText"/>
        <w:spacing w:before="5"/>
        <w:ind w:left="0"/>
        <w:rPr>
          <w:sz w:val="14"/>
          <w:szCs w:val="14"/>
        </w:rPr>
      </w:pPr>
    </w:p>
    <w:p w:rsidR="0083075C" w:rsidRPr="005A2734" w:rsidP="0083075C" w14:paraId="2C3D20CA" w14:textId="77777777">
      <w:pPr>
        <w:pStyle w:val="BodyText"/>
        <w:spacing w:before="5"/>
        <w:ind w:left="0"/>
        <w:rPr>
          <w:sz w:val="14"/>
          <w:szCs w:val="14"/>
        </w:rPr>
      </w:pPr>
    </w:p>
    <w:p w:rsidR="0083075C" w:rsidRPr="005A2734" w:rsidP="0083075C" w14:paraId="401FA260" w14:textId="77777777">
      <w:pPr>
        <w:pStyle w:val="Heading2"/>
        <w:numPr>
          <w:ilvl w:val="0"/>
          <w:numId w:val="7"/>
        </w:numPr>
        <w:tabs>
          <w:tab w:val="left" w:pos="662"/>
        </w:tabs>
      </w:pPr>
      <w:r w:rsidRPr="005A2734">
        <w:t>IESTĀDES GADA PĀRSKATA SAGATAVOŠANA</w:t>
      </w:r>
    </w:p>
    <w:p w:rsidR="0083075C" w:rsidRPr="005A2734" w:rsidP="0083075C" w14:paraId="18A5112C" w14:textId="77777777">
      <w:pPr>
        <w:pStyle w:val="ListParagraph"/>
        <w:numPr>
          <w:ilvl w:val="1"/>
          <w:numId w:val="7"/>
        </w:numPr>
        <w:tabs>
          <w:tab w:val="left" w:pos="1094"/>
        </w:tabs>
        <w:spacing w:line="274" w:lineRule="exact"/>
        <w:ind w:hanging="433"/>
        <w:rPr>
          <w:sz w:val="24"/>
        </w:rPr>
      </w:pPr>
      <w:r w:rsidRPr="005A2734">
        <w:rPr>
          <w:sz w:val="24"/>
        </w:rPr>
        <w:t>GADA PĀRSKATA</w:t>
      </w:r>
      <w:r w:rsidRPr="005A2734">
        <w:rPr>
          <w:spacing w:val="-3"/>
          <w:sz w:val="24"/>
        </w:rPr>
        <w:t xml:space="preserve"> </w:t>
      </w:r>
      <w:r w:rsidRPr="005A2734">
        <w:rPr>
          <w:sz w:val="24"/>
        </w:rPr>
        <w:t>STRUKTŪRA</w:t>
      </w:r>
    </w:p>
    <w:p w:rsidR="0083075C" w:rsidRPr="005A2734" w:rsidP="0083075C" w14:paraId="0F9085BA" w14:textId="77777777">
      <w:pPr>
        <w:pStyle w:val="BodyText"/>
        <w:ind w:left="1094"/>
      </w:pPr>
      <w:r w:rsidRPr="005A2734">
        <w:t>Gada pārskats kā vienots kopums sastāv no:</w:t>
      </w:r>
    </w:p>
    <w:p w:rsidR="0083075C" w:rsidRPr="005A2734" w:rsidP="0083075C" w14:paraId="3666E1A6" w14:textId="77777777">
      <w:pPr>
        <w:pStyle w:val="ListParagraph"/>
        <w:numPr>
          <w:ilvl w:val="0"/>
          <w:numId w:val="12"/>
        </w:numPr>
        <w:tabs>
          <w:tab w:val="left" w:pos="1090"/>
        </w:tabs>
        <w:rPr>
          <w:sz w:val="24"/>
        </w:rPr>
      </w:pPr>
      <w:r w:rsidRPr="005A2734">
        <w:rPr>
          <w:sz w:val="24"/>
        </w:rPr>
        <w:t>vadības ziņojuma,</w:t>
      </w:r>
    </w:p>
    <w:p w:rsidR="0083075C" w:rsidRPr="005A2734" w:rsidP="0083075C" w14:paraId="23EB762C" w14:textId="77777777">
      <w:pPr>
        <w:pStyle w:val="ListParagraph"/>
        <w:numPr>
          <w:ilvl w:val="0"/>
          <w:numId w:val="12"/>
        </w:numPr>
        <w:tabs>
          <w:tab w:val="left" w:pos="1090"/>
        </w:tabs>
        <w:rPr>
          <w:sz w:val="24"/>
        </w:rPr>
      </w:pPr>
      <w:r w:rsidRPr="005A2734">
        <w:rPr>
          <w:sz w:val="24"/>
        </w:rPr>
        <w:t>finanšu</w:t>
      </w:r>
      <w:r w:rsidRPr="005A2734">
        <w:rPr>
          <w:spacing w:val="-1"/>
          <w:sz w:val="24"/>
        </w:rPr>
        <w:t xml:space="preserve"> </w:t>
      </w:r>
      <w:r w:rsidRPr="005A2734">
        <w:rPr>
          <w:sz w:val="24"/>
        </w:rPr>
        <w:t>pārskata,</w:t>
      </w:r>
    </w:p>
    <w:p w:rsidR="0083075C" w:rsidRPr="005A2734" w:rsidP="0083075C" w14:paraId="1B2139CC" w14:textId="77777777">
      <w:pPr>
        <w:pStyle w:val="BodyText"/>
        <w:ind w:left="0"/>
        <w:rPr>
          <w:sz w:val="18"/>
          <w:szCs w:val="18"/>
        </w:rPr>
      </w:pPr>
    </w:p>
    <w:p w:rsidR="0083075C" w:rsidRPr="005A2734" w:rsidP="0083075C" w14:paraId="64B30958" w14:textId="77777777">
      <w:pPr>
        <w:pStyle w:val="BodyText"/>
        <w:spacing w:line="276" w:lineRule="exact"/>
        <w:ind w:left="1021"/>
      </w:pPr>
      <w:r w:rsidRPr="005A2734">
        <w:t>Finanšu pārskats sastāv no:</w:t>
      </w:r>
    </w:p>
    <w:p w:rsidR="0083075C" w:rsidRPr="0043499B" w:rsidP="0083075C" w14:paraId="437A64B0" w14:textId="77777777">
      <w:pPr>
        <w:pStyle w:val="ListParagraph"/>
        <w:numPr>
          <w:ilvl w:val="0"/>
          <w:numId w:val="2"/>
        </w:numPr>
        <w:tabs>
          <w:tab w:val="left" w:pos="869"/>
        </w:tabs>
        <w:spacing w:line="293" w:lineRule="exact"/>
        <w:rPr>
          <w:sz w:val="24"/>
          <w:szCs w:val="24"/>
        </w:rPr>
      </w:pPr>
      <w:r w:rsidRPr="0043499B">
        <w:rPr>
          <w:sz w:val="24"/>
          <w:szCs w:val="24"/>
        </w:rPr>
        <w:t>pārskata par finansiālo stāvokli</w:t>
      </w:r>
      <w:r w:rsidRPr="0043499B">
        <w:rPr>
          <w:spacing w:val="-1"/>
          <w:sz w:val="24"/>
          <w:szCs w:val="24"/>
        </w:rPr>
        <w:t xml:space="preserve"> </w:t>
      </w:r>
      <w:r w:rsidRPr="0043499B">
        <w:rPr>
          <w:sz w:val="24"/>
          <w:szCs w:val="24"/>
        </w:rPr>
        <w:t>(bilance);</w:t>
      </w:r>
    </w:p>
    <w:p w:rsidR="0083075C" w:rsidRPr="0043499B" w:rsidP="0083075C" w14:paraId="4975871C" w14:textId="77777777">
      <w:pPr>
        <w:pStyle w:val="ListParagraph"/>
        <w:numPr>
          <w:ilvl w:val="0"/>
          <w:numId w:val="2"/>
        </w:numPr>
        <w:tabs>
          <w:tab w:val="left" w:pos="869"/>
        </w:tabs>
        <w:spacing w:line="293" w:lineRule="exact"/>
        <w:rPr>
          <w:sz w:val="24"/>
          <w:szCs w:val="24"/>
        </w:rPr>
      </w:pPr>
      <w:r w:rsidRPr="0043499B">
        <w:rPr>
          <w:sz w:val="24"/>
          <w:szCs w:val="24"/>
        </w:rPr>
        <w:t>pārskata par darbības finansiālajiem</w:t>
      </w:r>
      <w:r w:rsidRPr="0043499B">
        <w:rPr>
          <w:spacing w:val="-2"/>
          <w:sz w:val="24"/>
          <w:szCs w:val="24"/>
        </w:rPr>
        <w:t xml:space="preserve"> </w:t>
      </w:r>
      <w:r w:rsidRPr="0043499B">
        <w:rPr>
          <w:sz w:val="24"/>
          <w:szCs w:val="24"/>
        </w:rPr>
        <w:t>rezultātiem;</w:t>
      </w:r>
    </w:p>
    <w:p w:rsidR="0083075C" w:rsidRPr="0043499B" w:rsidP="0083075C" w14:paraId="3CCD087A" w14:textId="77777777">
      <w:pPr>
        <w:pStyle w:val="ListParagraph"/>
        <w:numPr>
          <w:ilvl w:val="0"/>
          <w:numId w:val="2"/>
        </w:numPr>
        <w:tabs>
          <w:tab w:val="left" w:pos="869"/>
        </w:tabs>
        <w:spacing w:line="293" w:lineRule="exact"/>
        <w:rPr>
          <w:sz w:val="24"/>
          <w:szCs w:val="24"/>
        </w:rPr>
      </w:pPr>
      <w:r w:rsidRPr="0043499B">
        <w:rPr>
          <w:sz w:val="24"/>
          <w:szCs w:val="24"/>
        </w:rPr>
        <w:t>pašu kapitāla izmaiņu</w:t>
      </w:r>
      <w:r w:rsidRPr="0043499B">
        <w:rPr>
          <w:spacing w:val="-2"/>
          <w:sz w:val="24"/>
          <w:szCs w:val="24"/>
        </w:rPr>
        <w:t xml:space="preserve"> </w:t>
      </w:r>
      <w:r w:rsidRPr="0043499B">
        <w:rPr>
          <w:sz w:val="24"/>
          <w:szCs w:val="24"/>
        </w:rPr>
        <w:t>pārskata;</w:t>
      </w:r>
    </w:p>
    <w:p w:rsidR="0083075C" w:rsidRPr="0043499B" w:rsidP="0083075C" w14:paraId="20CAF8DA" w14:textId="77777777">
      <w:pPr>
        <w:pStyle w:val="ListParagraph"/>
        <w:numPr>
          <w:ilvl w:val="0"/>
          <w:numId w:val="2"/>
        </w:numPr>
        <w:tabs>
          <w:tab w:val="left" w:pos="869"/>
        </w:tabs>
        <w:spacing w:line="293" w:lineRule="exact"/>
        <w:rPr>
          <w:sz w:val="24"/>
          <w:szCs w:val="24"/>
        </w:rPr>
      </w:pPr>
      <w:r w:rsidRPr="0043499B">
        <w:rPr>
          <w:sz w:val="24"/>
          <w:szCs w:val="24"/>
        </w:rPr>
        <w:t>naudas plūsmas</w:t>
      </w:r>
      <w:r w:rsidRPr="0043499B">
        <w:rPr>
          <w:spacing w:val="-2"/>
          <w:sz w:val="24"/>
          <w:szCs w:val="24"/>
        </w:rPr>
        <w:t xml:space="preserve"> </w:t>
      </w:r>
      <w:r w:rsidRPr="0043499B">
        <w:rPr>
          <w:sz w:val="24"/>
          <w:szCs w:val="24"/>
        </w:rPr>
        <w:t>pārskata;</w:t>
      </w:r>
    </w:p>
    <w:p w:rsidR="0083075C" w:rsidRPr="0043499B" w:rsidP="0083075C" w14:paraId="25B99671" w14:textId="77777777">
      <w:pPr>
        <w:pStyle w:val="ListParagraph"/>
        <w:numPr>
          <w:ilvl w:val="0"/>
          <w:numId w:val="2"/>
        </w:numPr>
        <w:tabs>
          <w:tab w:val="left" w:pos="869"/>
        </w:tabs>
        <w:spacing w:line="293" w:lineRule="exact"/>
        <w:rPr>
          <w:sz w:val="24"/>
          <w:szCs w:val="24"/>
        </w:rPr>
      </w:pPr>
      <w:r w:rsidRPr="0043499B">
        <w:rPr>
          <w:sz w:val="24"/>
          <w:szCs w:val="24"/>
        </w:rPr>
        <w:t>informācijas par budžeta izpildi;</w:t>
      </w:r>
    </w:p>
    <w:p w:rsidR="0083075C" w:rsidRPr="0043499B" w:rsidP="0083075C" w14:paraId="5BCD3F52" w14:textId="77777777">
      <w:pPr>
        <w:pStyle w:val="ListParagraph"/>
        <w:numPr>
          <w:ilvl w:val="0"/>
          <w:numId w:val="2"/>
        </w:numPr>
        <w:tabs>
          <w:tab w:val="left" w:pos="869"/>
        </w:tabs>
        <w:spacing w:line="293" w:lineRule="exact"/>
        <w:rPr>
          <w:sz w:val="24"/>
          <w:szCs w:val="24"/>
        </w:rPr>
      </w:pPr>
      <w:r w:rsidRPr="0043499B">
        <w:rPr>
          <w:sz w:val="24"/>
          <w:szCs w:val="24"/>
        </w:rPr>
        <w:t>finanšu pārskata</w:t>
      </w:r>
      <w:r w:rsidRPr="0043499B">
        <w:rPr>
          <w:spacing w:val="-2"/>
          <w:sz w:val="24"/>
          <w:szCs w:val="24"/>
        </w:rPr>
        <w:t xml:space="preserve"> </w:t>
      </w:r>
      <w:r w:rsidRPr="0043499B">
        <w:rPr>
          <w:sz w:val="24"/>
          <w:szCs w:val="24"/>
        </w:rPr>
        <w:t>pielikuma.</w:t>
      </w:r>
    </w:p>
    <w:p w:rsidR="0083075C" w:rsidRPr="005A2734" w:rsidP="0083075C" w14:paraId="6C03178F" w14:textId="77777777">
      <w:pPr>
        <w:pStyle w:val="ListParagraph"/>
        <w:tabs>
          <w:tab w:val="left" w:pos="869"/>
        </w:tabs>
        <w:spacing w:line="293" w:lineRule="exact"/>
        <w:ind w:left="868" w:firstLine="0"/>
        <w:rPr>
          <w:sz w:val="24"/>
        </w:rPr>
      </w:pPr>
    </w:p>
    <w:p w:rsidR="0083075C" w:rsidRPr="005A2734" w:rsidP="0083075C" w14:paraId="4DABC2EF" w14:textId="77777777">
      <w:pPr>
        <w:spacing w:before="66"/>
        <w:ind w:left="661"/>
        <w:jc w:val="both"/>
        <w:rPr>
          <w:sz w:val="24"/>
          <w:szCs w:val="24"/>
        </w:rPr>
      </w:pPr>
      <w:r w:rsidRPr="005A2734">
        <w:rPr>
          <w:sz w:val="24"/>
          <w:szCs w:val="24"/>
        </w:rPr>
        <w:t>Gada</w:t>
      </w:r>
      <w:r w:rsidRPr="005A2734">
        <w:rPr>
          <w:spacing w:val="-14"/>
          <w:sz w:val="24"/>
          <w:szCs w:val="24"/>
        </w:rPr>
        <w:t xml:space="preserve"> </w:t>
      </w:r>
      <w:r w:rsidRPr="005A2734">
        <w:rPr>
          <w:sz w:val="24"/>
          <w:szCs w:val="24"/>
        </w:rPr>
        <w:t>pārskatā</w:t>
      </w:r>
      <w:r w:rsidRPr="005A2734">
        <w:rPr>
          <w:spacing w:val="-14"/>
          <w:sz w:val="24"/>
          <w:szCs w:val="24"/>
        </w:rPr>
        <w:t xml:space="preserve"> </w:t>
      </w:r>
      <w:r w:rsidRPr="005A2734">
        <w:rPr>
          <w:sz w:val="24"/>
          <w:szCs w:val="24"/>
        </w:rPr>
        <w:t>norāda</w:t>
      </w:r>
      <w:r w:rsidRPr="005A2734">
        <w:rPr>
          <w:spacing w:val="-14"/>
          <w:sz w:val="24"/>
          <w:szCs w:val="24"/>
        </w:rPr>
        <w:t xml:space="preserve"> </w:t>
      </w:r>
      <w:r w:rsidRPr="005A2734">
        <w:rPr>
          <w:sz w:val="24"/>
          <w:szCs w:val="24"/>
        </w:rPr>
        <w:t>tās</w:t>
      </w:r>
      <w:r w:rsidRPr="005A2734">
        <w:rPr>
          <w:spacing w:val="-14"/>
          <w:sz w:val="24"/>
          <w:szCs w:val="24"/>
        </w:rPr>
        <w:t xml:space="preserve"> </w:t>
      </w:r>
      <w:r w:rsidRPr="005A2734">
        <w:rPr>
          <w:sz w:val="24"/>
          <w:szCs w:val="24"/>
        </w:rPr>
        <w:t>piezīmes</w:t>
      </w:r>
      <w:r w:rsidRPr="005A2734">
        <w:rPr>
          <w:spacing w:val="-14"/>
          <w:sz w:val="24"/>
          <w:szCs w:val="24"/>
        </w:rPr>
        <w:t xml:space="preserve"> </w:t>
      </w:r>
      <w:r w:rsidRPr="005A2734">
        <w:rPr>
          <w:sz w:val="24"/>
          <w:szCs w:val="24"/>
        </w:rPr>
        <w:t>numuru,</w:t>
      </w:r>
      <w:r w:rsidRPr="005A2734">
        <w:rPr>
          <w:spacing w:val="-14"/>
          <w:sz w:val="24"/>
          <w:szCs w:val="24"/>
        </w:rPr>
        <w:t xml:space="preserve"> </w:t>
      </w:r>
      <w:r w:rsidRPr="005A2734">
        <w:rPr>
          <w:sz w:val="24"/>
          <w:szCs w:val="24"/>
        </w:rPr>
        <w:t>kurā</w:t>
      </w:r>
      <w:r w:rsidRPr="005A2734">
        <w:rPr>
          <w:spacing w:val="-14"/>
          <w:sz w:val="24"/>
          <w:szCs w:val="24"/>
        </w:rPr>
        <w:t xml:space="preserve"> </w:t>
      </w:r>
      <w:r w:rsidRPr="005A2734">
        <w:rPr>
          <w:sz w:val="24"/>
          <w:szCs w:val="24"/>
        </w:rPr>
        <w:t>sniegts</w:t>
      </w:r>
      <w:r w:rsidRPr="005A2734">
        <w:rPr>
          <w:spacing w:val="-14"/>
          <w:sz w:val="24"/>
          <w:szCs w:val="24"/>
        </w:rPr>
        <w:t xml:space="preserve"> </w:t>
      </w:r>
      <w:r w:rsidRPr="005A2734">
        <w:rPr>
          <w:sz w:val="24"/>
        </w:rPr>
        <w:t>pārskata par finansiālo stāvokli</w:t>
      </w:r>
      <w:r w:rsidRPr="005A2734">
        <w:rPr>
          <w:spacing w:val="-1"/>
          <w:sz w:val="24"/>
        </w:rPr>
        <w:t xml:space="preserve"> (</w:t>
      </w:r>
      <w:r w:rsidRPr="005A2734">
        <w:rPr>
          <w:sz w:val="24"/>
          <w:szCs w:val="24"/>
        </w:rPr>
        <w:t>bilances) posteņa</w:t>
      </w:r>
      <w:r w:rsidRPr="005A2734">
        <w:rPr>
          <w:spacing w:val="-15"/>
          <w:sz w:val="24"/>
          <w:szCs w:val="24"/>
        </w:rPr>
        <w:t xml:space="preserve"> </w:t>
      </w:r>
      <w:r w:rsidRPr="005A2734">
        <w:rPr>
          <w:sz w:val="24"/>
          <w:szCs w:val="24"/>
        </w:rPr>
        <w:t>skaidrojums.</w:t>
      </w:r>
      <w:r w:rsidRPr="005A2734">
        <w:rPr>
          <w:spacing w:val="-14"/>
          <w:sz w:val="24"/>
          <w:szCs w:val="24"/>
        </w:rPr>
        <w:t xml:space="preserve"> </w:t>
      </w:r>
      <w:r w:rsidRPr="005A2734">
        <w:rPr>
          <w:sz w:val="24"/>
          <w:szCs w:val="24"/>
        </w:rPr>
        <w:t>Ja</w:t>
      </w:r>
      <w:r w:rsidRPr="005A2734">
        <w:rPr>
          <w:spacing w:val="-14"/>
          <w:sz w:val="24"/>
          <w:szCs w:val="24"/>
        </w:rPr>
        <w:t xml:space="preserve"> </w:t>
      </w:r>
      <w:r w:rsidRPr="005A2734">
        <w:rPr>
          <w:sz w:val="24"/>
          <w:szCs w:val="24"/>
        </w:rPr>
        <w:t xml:space="preserve">pārskata </w:t>
      </w:r>
      <w:r w:rsidRPr="005A2734">
        <w:rPr>
          <w:sz w:val="24"/>
        </w:rPr>
        <w:t>par finansiālo stāvokli</w:t>
      </w:r>
      <w:r w:rsidRPr="005A2734">
        <w:rPr>
          <w:spacing w:val="-1"/>
          <w:sz w:val="24"/>
        </w:rPr>
        <w:t xml:space="preserve"> (</w:t>
      </w:r>
      <w:r w:rsidRPr="005A2734">
        <w:rPr>
          <w:sz w:val="24"/>
          <w:szCs w:val="24"/>
        </w:rPr>
        <w:t>bilances) posteņu skaidrojums aptver vairāku pārskatu posteņus, norāda visaptverošās piezīmes</w:t>
      </w:r>
      <w:r w:rsidRPr="005A2734">
        <w:rPr>
          <w:spacing w:val="-28"/>
          <w:sz w:val="24"/>
          <w:szCs w:val="24"/>
        </w:rPr>
        <w:t xml:space="preserve"> </w:t>
      </w:r>
      <w:r w:rsidRPr="005A2734">
        <w:rPr>
          <w:sz w:val="24"/>
          <w:szCs w:val="24"/>
        </w:rPr>
        <w:t>numuru.</w:t>
      </w:r>
    </w:p>
    <w:p w:rsidR="0083075C" w:rsidRPr="005A2734" w:rsidP="0083075C" w14:paraId="51621993" w14:textId="77777777">
      <w:pPr>
        <w:pStyle w:val="ListParagraph"/>
        <w:numPr>
          <w:ilvl w:val="1"/>
          <w:numId w:val="7"/>
        </w:numPr>
        <w:tabs>
          <w:tab w:val="left" w:pos="1094"/>
        </w:tabs>
        <w:spacing w:before="201"/>
        <w:ind w:hanging="433"/>
        <w:rPr>
          <w:sz w:val="24"/>
        </w:rPr>
      </w:pPr>
      <w:r w:rsidRPr="005A2734">
        <w:rPr>
          <w:sz w:val="24"/>
        </w:rPr>
        <w:t>VADĪBAS</w:t>
      </w:r>
      <w:r w:rsidRPr="005A2734">
        <w:rPr>
          <w:spacing w:val="1"/>
          <w:sz w:val="24"/>
        </w:rPr>
        <w:t xml:space="preserve"> </w:t>
      </w:r>
      <w:r w:rsidRPr="005A2734">
        <w:rPr>
          <w:sz w:val="24"/>
        </w:rPr>
        <w:t>ZIŅOJUMS</w:t>
      </w:r>
    </w:p>
    <w:p w:rsidR="0083075C" w:rsidRPr="005A2734" w:rsidP="0083075C" w14:paraId="3B7BF292" w14:textId="77777777">
      <w:pPr>
        <w:pStyle w:val="BodyText"/>
        <w:ind w:left="1094" w:right="142"/>
        <w:jc w:val="both"/>
      </w:pPr>
      <w:r w:rsidRPr="005A2734">
        <w:t>Vadības ziņojumā sniegta informācija par iestādes attīstību (darbību pārskata gadā) un plānoto</w:t>
      </w:r>
      <w:r w:rsidRPr="005A2734">
        <w:rPr>
          <w:spacing w:val="-6"/>
        </w:rPr>
        <w:t xml:space="preserve"> </w:t>
      </w:r>
      <w:r w:rsidRPr="005A2734">
        <w:t>darbību</w:t>
      </w:r>
      <w:r w:rsidRPr="005A2734">
        <w:rPr>
          <w:spacing w:val="-7"/>
        </w:rPr>
        <w:t xml:space="preserve"> </w:t>
      </w:r>
      <w:r w:rsidRPr="005A2734">
        <w:t>turpmākajos</w:t>
      </w:r>
      <w:r w:rsidRPr="005A2734">
        <w:rPr>
          <w:spacing w:val="-5"/>
        </w:rPr>
        <w:t xml:space="preserve"> </w:t>
      </w:r>
      <w:r w:rsidRPr="005A2734">
        <w:t>gados,</w:t>
      </w:r>
      <w:r w:rsidRPr="005A2734">
        <w:rPr>
          <w:spacing w:val="-5"/>
        </w:rPr>
        <w:t xml:space="preserve"> </w:t>
      </w:r>
      <w:r w:rsidRPr="005A2734">
        <w:t>kā</w:t>
      </w:r>
      <w:r w:rsidRPr="005A2734">
        <w:rPr>
          <w:spacing w:val="-5"/>
        </w:rPr>
        <w:t xml:space="preserve"> </w:t>
      </w:r>
      <w:r w:rsidRPr="005A2734">
        <w:t>arī</w:t>
      </w:r>
      <w:r w:rsidRPr="005A2734">
        <w:rPr>
          <w:spacing w:val="-7"/>
        </w:rPr>
        <w:t xml:space="preserve"> </w:t>
      </w:r>
      <w:r w:rsidRPr="005A2734">
        <w:t>informācija</w:t>
      </w:r>
      <w:r w:rsidRPr="005A2734">
        <w:rPr>
          <w:spacing w:val="-6"/>
        </w:rPr>
        <w:t xml:space="preserve"> </w:t>
      </w:r>
      <w:r w:rsidRPr="005A2734">
        <w:t>par</w:t>
      </w:r>
      <w:r w:rsidRPr="005A2734">
        <w:rPr>
          <w:spacing w:val="-7"/>
        </w:rPr>
        <w:t xml:space="preserve"> </w:t>
      </w:r>
      <w:r w:rsidRPr="005A2734">
        <w:t>būtiskiem</w:t>
      </w:r>
      <w:r w:rsidRPr="005A2734">
        <w:rPr>
          <w:spacing w:val="-6"/>
        </w:rPr>
        <w:t xml:space="preserve"> </w:t>
      </w:r>
      <w:r w:rsidRPr="005A2734">
        <w:t>riskiem</w:t>
      </w:r>
      <w:r w:rsidRPr="005A2734">
        <w:rPr>
          <w:spacing w:val="-5"/>
        </w:rPr>
        <w:t xml:space="preserve"> </w:t>
      </w:r>
      <w:r w:rsidRPr="005A2734">
        <w:t>un</w:t>
      </w:r>
      <w:r w:rsidRPr="005A2734">
        <w:rPr>
          <w:spacing w:val="-6"/>
        </w:rPr>
        <w:t xml:space="preserve"> </w:t>
      </w:r>
      <w:r w:rsidRPr="005A2734">
        <w:t>neskaidriem apstākļiem, ar kuriem iestāde saskaras. Vadības ziņojumā iestāde sniedz ziņas</w:t>
      </w:r>
      <w:r w:rsidRPr="005A2734">
        <w:rPr>
          <w:spacing w:val="-11"/>
        </w:rPr>
        <w:t xml:space="preserve"> </w:t>
      </w:r>
      <w:r w:rsidRPr="005A2734">
        <w:t>par:</w:t>
      </w:r>
    </w:p>
    <w:p w:rsidR="0083075C" w:rsidRPr="005A2734" w:rsidP="0083075C" w14:paraId="1D15A089" w14:textId="77777777">
      <w:pPr>
        <w:pStyle w:val="ListParagraph"/>
        <w:numPr>
          <w:ilvl w:val="2"/>
          <w:numId w:val="7"/>
        </w:numPr>
        <w:tabs>
          <w:tab w:val="left" w:pos="1814"/>
        </w:tabs>
        <w:ind w:left="1814" w:hanging="361"/>
        <w:rPr>
          <w:rFonts w:ascii="Wingdings" w:hAnsi="Wingdings"/>
          <w:sz w:val="24"/>
        </w:rPr>
      </w:pPr>
      <w:r w:rsidRPr="005A2734">
        <w:rPr>
          <w:sz w:val="24"/>
        </w:rPr>
        <w:t>normatīvajiem aktiem, kas regulē iestādes</w:t>
      </w:r>
      <w:r w:rsidRPr="005A2734">
        <w:rPr>
          <w:spacing w:val="-3"/>
          <w:sz w:val="24"/>
        </w:rPr>
        <w:t xml:space="preserve"> </w:t>
      </w:r>
      <w:r w:rsidRPr="005A2734">
        <w:rPr>
          <w:sz w:val="24"/>
        </w:rPr>
        <w:t>pamatdarbību;</w:t>
      </w:r>
    </w:p>
    <w:p w:rsidR="0083075C" w:rsidRPr="005A2734" w:rsidP="0083075C" w14:paraId="61BC64E9" w14:textId="77777777">
      <w:pPr>
        <w:pStyle w:val="ListParagraph"/>
        <w:numPr>
          <w:ilvl w:val="2"/>
          <w:numId w:val="7"/>
        </w:numPr>
        <w:tabs>
          <w:tab w:val="left" w:pos="1814"/>
        </w:tabs>
        <w:ind w:left="1814" w:hanging="361"/>
        <w:rPr>
          <w:rFonts w:ascii="Wingdings" w:hAnsi="Wingdings"/>
          <w:sz w:val="24"/>
        </w:rPr>
      </w:pPr>
      <w:r w:rsidRPr="005A2734">
        <w:rPr>
          <w:sz w:val="24"/>
        </w:rPr>
        <w:t>iestādes galvenajām</w:t>
      </w:r>
      <w:r w:rsidRPr="005A2734">
        <w:rPr>
          <w:spacing w:val="1"/>
          <w:sz w:val="24"/>
        </w:rPr>
        <w:t xml:space="preserve"> </w:t>
      </w:r>
      <w:r w:rsidRPr="005A2734">
        <w:rPr>
          <w:sz w:val="24"/>
        </w:rPr>
        <w:t>funkcijām;</w:t>
      </w:r>
    </w:p>
    <w:p w:rsidR="0083075C" w:rsidRPr="00A509A0" w:rsidP="0083075C" w14:paraId="137820E1" w14:textId="77777777">
      <w:pPr>
        <w:pStyle w:val="ListParagraph"/>
        <w:numPr>
          <w:ilvl w:val="2"/>
          <w:numId w:val="7"/>
        </w:numPr>
        <w:tabs>
          <w:tab w:val="left" w:pos="1814"/>
        </w:tabs>
        <w:ind w:left="1814" w:hanging="361"/>
        <w:rPr>
          <w:rFonts w:ascii="Wingdings" w:hAnsi="Wingdings"/>
          <w:sz w:val="24"/>
        </w:rPr>
      </w:pPr>
      <w:r w:rsidRPr="005A2734">
        <w:rPr>
          <w:sz w:val="24"/>
        </w:rPr>
        <w:t>galvenajiem notikumiem, kas ietekmējuši iestādes darbību pārskata</w:t>
      </w:r>
      <w:r w:rsidRPr="005A2734">
        <w:rPr>
          <w:spacing w:val="-2"/>
          <w:sz w:val="24"/>
        </w:rPr>
        <w:t xml:space="preserve"> </w:t>
      </w:r>
      <w:r w:rsidRPr="005A2734">
        <w:rPr>
          <w:sz w:val="24"/>
        </w:rPr>
        <w:t>gadā;</w:t>
      </w:r>
    </w:p>
    <w:p w:rsidR="0083075C" w:rsidRPr="005A2734" w:rsidP="0083075C" w14:paraId="0292103D" w14:textId="77777777">
      <w:pPr>
        <w:pStyle w:val="ListParagraph"/>
        <w:numPr>
          <w:ilvl w:val="2"/>
          <w:numId w:val="7"/>
        </w:numPr>
        <w:tabs>
          <w:tab w:val="left" w:pos="1814"/>
        </w:tabs>
        <w:ind w:left="1814" w:hanging="361"/>
        <w:rPr>
          <w:rFonts w:ascii="Wingdings" w:hAnsi="Wingdings"/>
          <w:sz w:val="24"/>
        </w:rPr>
      </w:pPr>
      <w:r w:rsidRPr="005A2734">
        <w:rPr>
          <w:sz w:val="24"/>
        </w:rPr>
        <w:t>paredzamiem notikumiem, kas varētu būtiski ietekmēt iestādes darbību</w:t>
      </w:r>
      <w:r w:rsidRPr="005A2734">
        <w:rPr>
          <w:spacing w:val="-11"/>
          <w:sz w:val="24"/>
        </w:rPr>
        <w:t xml:space="preserve"> </w:t>
      </w:r>
      <w:r w:rsidRPr="005A2734">
        <w:rPr>
          <w:sz w:val="24"/>
        </w:rPr>
        <w:t>nākotnē;</w:t>
      </w:r>
    </w:p>
    <w:p w:rsidR="0083075C" w:rsidRPr="005A2734" w:rsidP="0083075C" w14:paraId="3885A5FD" w14:textId="77777777">
      <w:pPr>
        <w:pStyle w:val="ListParagraph"/>
        <w:numPr>
          <w:ilvl w:val="2"/>
          <w:numId w:val="7"/>
        </w:numPr>
        <w:tabs>
          <w:tab w:val="left" w:pos="1814"/>
        </w:tabs>
        <w:ind w:left="1814" w:hanging="361"/>
        <w:rPr>
          <w:rFonts w:ascii="Wingdings" w:hAnsi="Wingdings"/>
          <w:sz w:val="24"/>
        </w:rPr>
      </w:pPr>
      <w:r w:rsidRPr="005A2734">
        <w:rPr>
          <w:sz w:val="24"/>
        </w:rPr>
        <w:t>būtiskiem riskiem un neskaidriem apstākļiem, ar kuriem iestāde</w:t>
      </w:r>
      <w:r w:rsidRPr="005A2734">
        <w:rPr>
          <w:spacing w:val="-24"/>
          <w:sz w:val="24"/>
        </w:rPr>
        <w:t xml:space="preserve"> </w:t>
      </w:r>
      <w:r w:rsidRPr="005A2734">
        <w:rPr>
          <w:sz w:val="24"/>
        </w:rPr>
        <w:t>saskaras;</w:t>
      </w:r>
    </w:p>
    <w:p w:rsidR="0083075C" w:rsidRPr="005A2734" w:rsidP="0083075C" w14:paraId="7A3DACBB" w14:textId="77777777">
      <w:pPr>
        <w:pStyle w:val="BodyText"/>
        <w:ind w:left="0"/>
        <w:rPr>
          <w:sz w:val="14"/>
          <w:szCs w:val="14"/>
        </w:rPr>
      </w:pPr>
    </w:p>
    <w:p w:rsidR="0083075C" w:rsidRPr="005A2734" w:rsidP="0083075C" w14:paraId="2B188044" w14:textId="77777777">
      <w:pPr>
        <w:pStyle w:val="ListParagraph"/>
        <w:numPr>
          <w:ilvl w:val="1"/>
          <w:numId w:val="7"/>
        </w:numPr>
        <w:tabs>
          <w:tab w:val="left" w:pos="1094"/>
        </w:tabs>
        <w:ind w:hanging="433"/>
        <w:rPr>
          <w:sz w:val="24"/>
        </w:rPr>
      </w:pPr>
      <w:r w:rsidRPr="005A2734">
        <w:rPr>
          <w:sz w:val="24"/>
        </w:rPr>
        <w:t>FINANŠU</w:t>
      </w:r>
      <w:r w:rsidRPr="005A2734">
        <w:rPr>
          <w:spacing w:val="-2"/>
          <w:sz w:val="24"/>
        </w:rPr>
        <w:t xml:space="preserve"> </w:t>
      </w:r>
      <w:r w:rsidRPr="005A2734">
        <w:rPr>
          <w:sz w:val="24"/>
        </w:rPr>
        <w:t>PĀRSKATS</w:t>
      </w:r>
    </w:p>
    <w:p w:rsidR="0083075C" w:rsidRPr="005A2734" w:rsidP="0083075C" w14:paraId="65FD6DC5" w14:textId="77777777">
      <w:pPr>
        <w:pStyle w:val="ListParagraph"/>
        <w:numPr>
          <w:ilvl w:val="2"/>
          <w:numId w:val="1"/>
        </w:numPr>
        <w:tabs>
          <w:tab w:val="left" w:pos="1742"/>
        </w:tabs>
        <w:ind w:hanging="721"/>
        <w:jc w:val="both"/>
        <w:rPr>
          <w:i/>
          <w:sz w:val="24"/>
        </w:rPr>
      </w:pPr>
      <w:r w:rsidRPr="005A2734">
        <w:rPr>
          <w:i/>
          <w:sz w:val="24"/>
        </w:rPr>
        <w:t>Pārskats par finansiālo stāvokli (Bilance) - Veidlapa</w:t>
      </w:r>
      <w:r w:rsidRPr="005A2734">
        <w:rPr>
          <w:i/>
          <w:spacing w:val="-2"/>
          <w:sz w:val="24"/>
        </w:rPr>
        <w:t xml:space="preserve"> </w:t>
      </w:r>
      <w:r w:rsidRPr="005A2734">
        <w:rPr>
          <w:i/>
          <w:sz w:val="24"/>
        </w:rPr>
        <w:t>Nr.1</w:t>
      </w:r>
    </w:p>
    <w:p w:rsidR="0083075C" w:rsidRPr="005A2734" w:rsidP="0083075C" w14:paraId="4668F9D4" w14:textId="77777777">
      <w:pPr>
        <w:pStyle w:val="BodyText"/>
        <w:ind w:right="144" w:firstLine="719"/>
        <w:jc w:val="both"/>
      </w:pPr>
      <w:r w:rsidRPr="005A2734">
        <w:t>Pārskats par finansiālo stāvokli</w:t>
      </w:r>
      <w:r w:rsidRPr="005A2734">
        <w:rPr>
          <w:spacing w:val="-1"/>
        </w:rPr>
        <w:t xml:space="preserve"> (</w:t>
      </w:r>
      <w:r w:rsidRPr="005A2734">
        <w:t>bilance) – turpmāk bilance - ir pārskats, kas noteiktā datumā parāda iestādes aktīvu, saistību un pašu kapitāla apmēru. Bilances aktīvā ir sadaļas "Ilgtermiņa ieguldījumi" un "Apgrozāmie līdzekļi", pasīvā – sadaļas "Pašu kapitāls", "Uzkrājumi" un "Saistības".</w:t>
      </w:r>
    </w:p>
    <w:p w:rsidR="0083075C" w:rsidRPr="005A2734" w:rsidP="0083075C" w14:paraId="44451CFF" w14:textId="77777777">
      <w:pPr>
        <w:pStyle w:val="BodyText"/>
        <w:ind w:right="144" w:firstLine="719"/>
        <w:jc w:val="both"/>
      </w:pPr>
      <w:r w:rsidRPr="005A2734">
        <w:t>Iestāde ilgtermiņa ieguldījumus un apgrozāmos līdzekļus, kā arī ilgtermiņa un īstermiņa saistības bilancē uzrāda atsevišķi.</w:t>
      </w:r>
    </w:p>
    <w:p w:rsidR="0083075C" w:rsidRPr="005A2734" w:rsidP="003013D5" w14:paraId="2A763A74" w14:textId="77777777">
      <w:pPr>
        <w:pStyle w:val="BodyText"/>
        <w:ind w:left="1021"/>
        <w:jc w:val="both"/>
      </w:pPr>
      <w:r w:rsidRPr="005A2734">
        <w:t>Bilances aktīva kopsumma ir vienāda ar bilances pasīva kopsummu.</w:t>
      </w:r>
    </w:p>
    <w:p w:rsidR="0083075C" w:rsidRPr="005A2734" w:rsidP="003013D5" w14:paraId="14AD497D" w14:textId="77777777">
      <w:pPr>
        <w:pStyle w:val="BodyText"/>
        <w:ind w:right="147" w:firstLine="719"/>
        <w:jc w:val="both"/>
      </w:pPr>
      <w:r w:rsidRPr="005A2734">
        <w:t>Nemateriālos ieguldījumus, pamatlīdzekļus un ieguldījuma īpašumus bilancē norāda atlikušajā</w:t>
      </w:r>
      <w:r w:rsidRPr="005A2734">
        <w:rPr>
          <w:spacing w:val="-14"/>
        </w:rPr>
        <w:t xml:space="preserve"> </w:t>
      </w:r>
      <w:r w:rsidRPr="005A2734">
        <w:t>vērtībā,</w:t>
      </w:r>
      <w:r w:rsidRPr="005A2734">
        <w:rPr>
          <w:spacing w:val="-13"/>
        </w:rPr>
        <w:t xml:space="preserve"> </w:t>
      </w:r>
      <w:r w:rsidRPr="005A2734">
        <w:t>ko</w:t>
      </w:r>
      <w:r w:rsidRPr="005A2734">
        <w:rPr>
          <w:spacing w:val="-11"/>
        </w:rPr>
        <w:t xml:space="preserve"> </w:t>
      </w:r>
      <w:r w:rsidRPr="005A2734">
        <w:t>aprēķina,</w:t>
      </w:r>
      <w:r w:rsidRPr="005A2734">
        <w:rPr>
          <w:spacing w:val="-13"/>
        </w:rPr>
        <w:t xml:space="preserve"> </w:t>
      </w:r>
      <w:r w:rsidRPr="005A2734">
        <w:t>no</w:t>
      </w:r>
      <w:r w:rsidRPr="005A2734">
        <w:rPr>
          <w:spacing w:val="-13"/>
        </w:rPr>
        <w:t xml:space="preserve"> </w:t>
      </w:r>
      <w:r w:rsidRPr="005A2734">
        <w:t>sākotnējās</w:t>
      </w:r>
      <w:r w:rsidRPr="005A2734">
        <w:rPr>
          <w:spacing w:val="-13"/>
        </w:rPr>
        <w:t xml:space="preserve"> </w:t>
      </w:r>
      <w:r w:rsidRPr="005A2734">
        <w:t>vērtības</w:t>
      </w:r>
      <w:r w:rsidRPr="005A2734">
        <w:rPr>
          <w:spacing w:val="-12"/>
        </w:rPr>
        <w:t xml:space="preserve"> </w:t>
      </w:r>
      <w:r w:rsidRPr="005A2734">
        <w:t>atskaitot</w:t>
      </w:r>
      <w:r w:rsidRPr="005A2734">
        <w:rPr>
          <w:spacing w:val="-12"/>
        </w:rPr>
        <w:t xml:space="preserve"> </w:t>
      </w:r>
      <w:r w:rsidRPr="005A2734">
        <w:t>nolietojumu</w:t>
      </w:r>
      <w:r w:rsidRPr="005A2734">
        <w:rPr>
          <w:spacing w:val="-13"/>
        </w:rPr>
        <w:t xml:space="preserve"> </w:t>
      </w:r>
      <w:r w:rsidRPr="005A2734">
        <w:t>(amortizāciju)</w:t>
      </w:r>
      <w:r w:rsidRPr="005A2734">
        <w:rPr>
          <w:spacing w:val="-14"/>
        </w:rPr>
        <w:t xml:space="preserve"> </w:t>
      </w:r>
      <w:r w:rsidRPr="005A2734">
        <w:t>un</w:t>
      </w:r>
      <w:r w:rsidRPr="005A2734">
        <w:rPr>
          <w:spacing w:val="-12"/>
        </w:rPr>
        <w:t xml:space="preserve"> </w:t>
      </w:r>
      <w:r w:rsidRPr="005A2734">
        <w:t>vērtības samazinājumu.</w:t>
      </w:r>
    </w:p>
    <w:p w:rsidR="0083075C" w:rsidRPr="005A2734" w:rsidP="003013D5" w14:paraId="56E8EF9D" w14:textId="77777777">
      <w:pPr>
        <w:pStyle w:val="BodyText"/>
        <w:ind w:right="147" w:firstLine="719"/>
        <w:jc w:val="both"/>
      </w:pPr>
      <w:r w:rsidRPr="005A2734">
        <w:t>Ilgtermiņa un īstermiņa prasības, finanšu ieguldījumus, kuriem aprēķināts vērtības samazinājums, samaksātos avansus un nākamo periodu izdevumus bilancē norāda neto vērtībā, ko aprēķina, no uzskaites vērtības atskaitot vērtības samazinājumu.</w:t>
      </w:r>
    </w:p>
    <w:p w:rsidR="0083075C" w:rsidRPr="005A2734" w:rsidP="003013D5" w14:paraId="413D4482" w14:textId="77777777">
      <w:pPr>
        <w:pStyle w:val="BodyText"/>
        <w:ind w:left="1021"/>
        <w:jc w:val="both"/>
      </w:pPr>
      <w:r w:rsidRPr="005A2734">
        <w:t>Finanšu instrumentus bilancē norāda šādā vērtībā:</w:t>
      </w:r>
    </w:p>
    <w:p w:rsidR="0083075C" w:rsidRPr="005A2734" w:rsidP="003013D5" w14:paraId="667A0D56" w14:textId="77777777">
      <w:pPr>
        <w:pStyle w:val="ListParagraph"/>
        <w:numPr>
          <w:ilvl w:val="2"/>
          <w:numId w:val="7"/>
        </w:numPr>
        <w:tabs>
          <w:tab w:val="left" w:pos="1442"/>
        </w:tabs>
        <w:ind w:left="2061" w:right="142"/>
        <w:jc w:val="both"/>
        <w:rPr>
          <w:rFonts w:ascii="Wingdings" w:hAnsi="Wingdings"/>
          <w:sz w:val="24"/>
        </w:rPr>
      </w:pPr>
      <w:r w:rsidRPr="005A2734">
        <w:rPr>
          <w:sz w:val="24"/>
        </w:rPr>
        <w:t>patiesajā vērtībā novērtētus finanšu aktīvus un finanšu saistības, kuru vērtības izmaiņas atzītas pārskata perioda ieņēmumos vai izdevumos, – patiesajā</w:t>
      </w:r>
      <w:r w:rsidRPr="005A2734">
        <w:rPr>
          <w:spacing w:val="-4"/>
          <w:sz w:val="24"/>
        </w:rPr>
        <w:t xml:space="preserve"> </w:t>
      </w:r>
      <w:r w:rsidRPr="005A2734">
        <w:rPr>
          <w:sz w:val="24"/>
        </w:rPr>
        <w:t>vērtībā;</w:t>
      </w:r>
    </w:p>
    <w:p w:rsidR="0083075C" w:rsidRPr="005A2734" w:rsidP="003013D5" w14:paraId="735E7B79" w14:textId="77777777">
      <w:pPr>
        <w:pStyle w:val="ListParagraph"/>
        <w:numPr>
          <w:ilvl w:val="2"/>
          <w:numId w:val="7"/>
        </w:numPr>
        <w:tabs>
          <w:tab w:val="left" w:pos="1442"/>
        </w:tabs>
        <w:ind w:left="2061" w:hanging="361"/>
        <w:jc w:val="both"/>
        <w:rPr>
          <w:rFonts w:ascii="Wingdings" w:hAnsi="Wingdings"/>
          <w:sz w:val="24"/>
        </w:rPr>
      </w:pPr>
      <w:bookmarkStart w:id="0" w:name="_Hlk161921029"/>
      <w:r w:rsidRPr="005A2734">
        <w:rPr>
          <w:sz w:val="24"/>
        </w:rPr>
        <w:t xml:space="preserve">pārējās finanšu saistības </w:t>
      </w:r>
      <w:bookmarkEnd w:id="0"/>
      <w:r w:rsidRPr="005A2734">
        <w:rPr>
          <w:sz w:val="24"/>
        </w:rPr>
        <w:t>(izņemot finanšu garantiju līgumus) –</w:t>
      </w:r>
      <w:r>
        <w:rPr>
          <w:sz w:val="24"/>
        </w:rPr>
        <w:t xml:space="preserve"> </w:t>
      </w:r>
      <w:r w:rsidRPr="005A2734">
        <w:rPr>
          <w:sz w:val="24"/>
        </w:rPr>
        <w:t>amortizētajā</w:t>
      </w:r>
      <w:r w:rsidRPr="005A2734">
        <w:rPr>
          <w:spacing w:val="-5"/>
          <w:sz w:val="24"/>
        </w:rPr>
        <w:t xml:space="preserve"> </w:t>
      </w:r>
      <w:r>
        <w:rPr>
          <w:spacing w:val="-5"/>
          <w:sz w:val="24"/>
        </w:rPr>
        <w:t xml:space="preserve">iegādes </w:t>
      </w:r>
      <w:r w:rsidRPr="005A2734">
        <w:rPr>
          <w:sz w:val="24"/>
        </w:rPr>
        <w:t>vērtībā.</w:t>
      </w:r>
    </w:p>
    <w:p w:rsidR="0083075C" w:rsidRPr="005A2734" w:rsidP="003013D5" w14:paraId="0AB3CBFE" w14:textId="77777777">
      <w:pPr>
        <w:pStyle w:val="BodyText"/>
        <w:spacing w:before="1"/>
        <w:ind w:right="596" w:firstLine="719"/>
        <w:jc w:val="both"/>
      </w:pPr>
      <w:r w:rsidRPr="005A2734">
        <w:t>Krājumus (ieskaitot avansa maksājumus par krājumiem) norāda atlikušajā vērtībā, ko aprēķina, no sākotnējās vērtības atskaitot vērtības samazinājumu.</w:t>
      </w:r>
    </w:p>
    <w:p w:rsidR="0083075C" w:rsidRPr="005A2734" w:rsidP="003013D5" w14:paraId="2EA58CA4" w14:textId="77777777">
      <w:pPr>
        <w:pStyle w:val="BodyText"/>
        <w:ind w:firstLine="719"/>
        <w:jc w:val="both"/>
      </w:pPr>
      <w:r w:rsidRPr="005A2734">
        <w:t>Uzkrājumus bilancē norāda pienākuma izpildei nepieciešamo resursu visticamākās aplēses pašreizējā vērtībā.</w:t>
      </w:r>
    </w:p>
    <w:p w:rsidR="0083075C" w:rsidRPr="005A2734" w:rsidP="003013D5" w14:paraId="2011405A" w14:textId="77777777">
      <w:pPr>
        <w:pStyle w:val="BodyText"/>
        <w:spacing w:before="70"/>
        <w:ind w:left="1021"/>
        <w:jc w:val="both"/>
      </w:pPr>
      <w:r w:rsidRPr="005A2734">
        <w:t xml:space="preserve">Saistības (izņemot finanšu instrumentus) bilancē norāda amortizētajā </w:t>
      </w:r>
      <w:r>
        <w:t xml:space="preserve">iegādes </w:t>
      </w:r>
      <w:r w:rsidRPr="005A2734">
        <w:t>vērtībā.</w:t>
      </w:r>
    </w:p>
    <w:p w:rsidR="0083075C" w:rsidRPr="005A2734" w:rsidP="0083075C" w14:paraId="50DE8F31" w14:textId="77777777">
      <w:pPr>
        <w:pStyle w:val="BodyText"/>
        <w:ind w:left="0"/>
      </w:pPr>
    </w:p>
    <w:p w:rsidR="0083075C" w:rsidRPr="005A2734" w:rsidP="003013D5" w14:paraId="0528241F" w14:textId="77777777">
      <w:pPr>
        <w:pStyle w:val="ListParagraph"/>
        <w:numPr>
          <w:ilvl w:val="2"/>
          <w:numId w:val="1"/>
        </w:numPr>
        <w:tabs>
          <w:tab w:val="left" w:pos="1742"/>
        </w:tabs>
        <w:ind w:hanging="721"/>
        <w:jc w:val="both"/>
        <w:rPr>
          <w:i/>
          <w:sz w:val="24"/>
        </w:rPr>
      </w:pPr>
      <w:r w:rsidRPr="005A2734">
        <w:rPr>
          <w:i/>
          <w:sz w:val="24"/>
        </w:rPr>
        <w:t>Pārskats par darbības finansiālajiem rezultātiem – Veidlapa Nr.</w:t>
      </w:r>
      <w:r w:rsidRPr="005A2734">
        <w:rPr>
          <w:i/>
          <w:spacing w:val="-2"/>
          <w:sz w:val="24"/>
        </w:rPr>
        <w:t xml:space="preserve"> </w:t>
      </w:r>
      <w:r w:rsidRPr="005A2734">
        <w:rPr>
          <w:i/>
          <w:sz w:val="24"/>
        </w:rPr>
        <w:t>FD;</w:t>
      </w:r>
    </w:p>
    <w:p w:rsidR="0083075C" w:rsidRPr="005A2734" w:rsidP="003013D5" w14:paraId="6FFE5A27" w14:textId="77777777">
      <w:pPr>
        <w:pStyle w:val="BodyText"/>
        <w:spacing w:before="1"/>
        <w:ind w:right="146" w:firstLine="719"/>
        <w:jc w:val="both"/>
      </w:pPr>
      <w:r w:rsidRPr="005A2734">
        <w:t>Pārskatā par darbības finansiālajiem rezultātiem iestāde uzrāda visus pārskata periodā atzītos ieņēmumus, izdevumus un budžeta izpildes rezultātu.</w:t>
      </w:r>
    </w:p>
    <w:p w:rsidR="0083075C" w:rsidP="003013D5" w14:paraId="0BD58069" w14:textId="77777777">
      <w:pPr>
        <w:pStyle w:val="BodyText"/>
        <w:ind w:right="150" w:firstLine="719"/>
        <w:jc w:val="both"/>
      </w:pPr>
      <w:r w:rsidRPr="005A2734">
        <w:t>Pārskatā norāda arī grāmatvedības aplēšu izmaiņu, darījumu klasifikācijas maiņas un iepriekšējo pārskata periodu kļūdu labojumu ietekmi.</w:t>
      </w:r>
    </w:p>
    <w:p w:rsidR="0083075C" w:rsidP="003013D5" w14:paraId="18ABE189" w14:textId="77777777">
      <w:pPr>
        <w:pStyle w:val="BodyText"/>
        <w:ind w:right="150" w:firstLine="719"/>
        <w:jc w:val="both"/>
      </w:pPr>
    </w:p>
    <w:p w:rsidR="0083075C" w:rsidP="003013D5" w14:paraId="14F810C0" w14:textId="77777777">
      <w:pPr>
        <w:pStyle w:val="BodyText"/>
        <w:ind w:right="150" w:firstLine="719"/>
        <w:jc w:val="both"/>
      </w:pPr>
    </w:p>
    <w:p w:rsidR="0083075C" w:rsidRPr="005A2734" w:rsidP="003013D5" w14:paraId="0A7A6CCC" w14:textId="77777777">
      <w:pPr>
        <w:pStyle w:val="BodyText"/>
        <w:ind w:right="146" w:firstLine="719"/>
        <w:jc w:val="both"/>
      </w:pPr>
      <w:r w:rsidRPr="005A2734">
        <w:t>Ieņēmumus un izdevumus pārskatā norāda pa ieņēmumu un izdevumu grupām, izņemot ieņēmumus un izdevumus, kurus norāda atsevišķā pozīcijā, savstarpēji izslēdzot, un kas radušies sakarā ar:</w:t>
      </w:r>
    </w:p>
    <w:p w:rsidR="0083075C" w:rsidRPr="005A2734" w:rsidP="003013D5" w14:paraId="15AC81BD" w14:textId="77777777">
      <w:pPr>
        <w:pStyle w:val="ListParagraph"/>
        <w:numPr>
          <w:ilvl w:val="2"/>
          <w:numId w:val="7"/>
        </w:numPr>
        <w:tabs>
          <w:tab w:val="left" w:pos="1442"/>
        </w:tabs>
        <w:ind w:left="2061" w:right="142"/>
        <w:jc w:val="both"/>
        <w:rPr>
          <w:rFonts w:ascii="Wingdings" w:hAnsi="Wingdings"/>
          <w:sz w:val="24"/>
        </w:rPr>
      </w:pPr>
      <w:r w:rsidRPr="005A2734">
        <w:rPr>
          <w:sz w:val="24"/>
        </w:rPr>
        <w:t xml:space="preserve">finanšu instrumentu patiesās vērtības izmaiņām, ārvalstu valūtas kursa svārstībām, atsavināšanu un izslēgšanu no uzskaites, kā arī sakarā ar pārdošanai pieejamu finanšu instrumentu </w:t>
      </w:r>
      <w:r w:rsidRPr="005A2734">
        <w:rPr>
          <w:sz w:val="24"/>
        </w:rPr>
        <w:t>pārklasifikāciju</w:t>
      </w:r>
      <w:r w:rsidRPr="005A2734">
        <w:rPr>
          <w:sz w:val="24"/>
        </w:rPr>
        <w:t xml:space="preserve"> uz citu finanšu instrumentu</w:t>
      </w:r>
      <w:r w:rsidRPr="005A2734">
        <w:rPr>
          <w:spacing w:val="-1"/>
          <w:sz w:val="24"/>
        </w:rPr>
        <w:t xml:space="preserve"> </w:t>
      </w:r>
      <w:r w:rsidRPr="005A2734">
        <w:rPr>
          <w:sz w:val="24"/>
        </w:rPr>
        <w:t>kategoriju;</w:t>
      </w:r>
    </w:p>
    <w:p w:rsidR="0083075C" w:rsidRPr="005A2734" w:rsidP="003013D5" w14:paraId="15F9E8E9" w14:textId="77777777">
      <w:pPr>
        <w:pStyle w:val="ListParagraph"/>
        <w:numPr>
          <w:ilvl w:val="2"/>
          <w:numId w:val="7"/>
        </w:numPr>
        <w:tabs>
          <w:tab w:val="left" w:pos="1442"/>
        </w:tabs>
        <w:ind w:left="2061" w:right="142"/>
        <w:jc w:val="both"/>
        <w:rPr>
          <w:rFonts w:ascii="Wingdings" w:hAnsi="Wingdings"/>
          <w:sz w:val="24"/>
        </w:rPr>
      </w:pPr>
      <w:r w:rsidRPr="005A2734">
        <w:rPr>
          <w:sz w:val="24"/>
        </w:rPr>
        <w:t>nefinanšu</w:t>
      </w:r>
      <w:r w:rsidRPr="005A2734">
        <w:rPr>
          <w:spacing w:val="-7"/>
          <w:sz w:val="24"/>
        </w:rPr>
        <w:t xml:space="preserve"> </w:t>
      </w:r>
      <w:r w:rsidRPr="005A2734">
        <w:rPr>
          <w:sz w:val="24"/>
        </w:rPr>
        <w:t>aktīvu</w:t>
      </w:r>
      <w:r w:rsidRPr="005A2734">
        <w:rPr>
          <w:spacing w:val="-6"/>
          <w:sz w:val="24"/>
        </w:rPr>
        <w:t xml:space="preserve"> </w:t>
      </w:r>
      <w:r w:rsidRPr="005A2734">
        <w:rPr>
          <w:sz w:val="24"/>
        </w:rPr>
        <w:t>atsavināšanu.</w:t>
      </w:r>
      <w:r w:rsidRPr="005A2734">
        <w:rPr>
          <w:spacing w:val="-6"/>
          <w:sz w:val="24"/>
        </w:rPr>
        <w:t xml:space="preserve"> </w:t>
      </w:r>
      <w:r w:rsidRPr="005A2734">
        <w:rPr>
          <w:sz w:val="24"/>
        </w:rPr>
        <w:t>Šādā</w:t>
      </w:r>
      <w:r w:rsidRPr="005A2734">
        <w:rPr>
          <w:spacing w:val="-8"/>
          <w:sz w:val="24"/>
        </w:rPr>
        <w:t xml:space="preserve"> </w:t>
      </w:r>
      <w:r w:rsidRPr="005A2734">
        <w:rPr>
          <w:sz w:val="24"/>
        </w:rPr>
        <w:t>gadījumā</w:t>
      </w:r>
      <w:r w:rsidRPr="005A2734">
        <w:rPr>
          <w:spacing w:val="-7"/>
          <w:sz w:val="24"/>
        </w:rPr>
        <w:t xml:space="preserve"> </w:t>
      </w:r>
      <w:r w:rsidRPr="005A2734">
        <w:rPr>
          <w:sz w:val="24"/>
        </w:rPr>
        <w:t>pārskatā</w:t>
      </w:r>
      <w:r w:rsidRPr="005A2734">
        <w:rPr>
          <w:spacing w:val="-7"/>
          <w:sz w:val="24"/>
        </w:rPr>
        <w:t xml:space="preserve"> </w:t>
      </w:r>
      <w:r w:rsidRPr="005A2734">
        <w:rPr>
          <w:sz w:val="24"/>
        </w:rPr>
        <w:t>norāda</w:t>
      </w:r>
      <w:r w:rsidRPr="005A2734">
        <w:rPr>
          <w:spacing w:val="-7"/>
          <w:sz w:val="24"/>
        </w:rPr>
        <w:t xml:space="preserve"> </w:t>
      </w:r>
      <w:r w:rsidRPr="005A2734">
        <w:rPr>
          <w:sz w:val="24"/>
        </w:rPr>
        <w:t>neto</w:t>
      </w:r>
      <w:r w:rsidRPr="005A2734">
        <w:rPr>
          <w:spacing w:val="-6"/>
          <w:sz w:val="24"/>
        </w:rPr>
        <w:t xml:space="preserve"> </w:t>
      </w:r>
      <w:r w:rsidRPr="005A2734">
        <w:rPr>
          <w:sz w:val="24"/>
        </w:rPr>
        <w:t>vērtību</w:t>
      </w:r>
      <w:r w:rsidRPr="005A2734">
        <w:rPr>
          <w:spacing w:val="-4"/>
          <w:sz w:val="24"/>
        </w:rPr>
        <w:t xml:space="preserve"> </w:t>
      </w:r>
      <w:r w:rsidRPr="005A2734">
        <w:rPr>
          <w:sz w:val="24"/>
        </w:rPr>
        <w:t>–</w:t>
      </w:r>
      <w:r w:rsidRPr="005A2734">
        <w:rPr>
          <w:spacing w:val="-6"/>
          <w:sz w:val="24"/>
        </w:rPr>
        <w:t xml:space="preserve"> </w:t>
      </w:r>
      <w:r w:rsidRPr="005A2734">
        <w:rPr>
          <w:sz w:val="24"/>
        </w:rPr>
        <w:t>ieņēmumus (+) vai zaudējumus (–) no ilgtermiņa ieguldījumu objekta atsavināšanas, kuru aprēķina kā starpību starp izslēgtā objekta bilances vērtību un tā atsavināšanas ieņēmumiem un izdevumiem.</w:t>
      </w:r>
    </w:p>
    <w:p w:rsidR="0083075C" w:rsidRPr="005A2734" w:rsidP="003013D5" w14:paraId="2F68DD6E" w14:textId="77777777">
      <w:pPr>
        <w:pStyle w:val="BodyText"/>
        <w:ind w:right="142" w:firstLine="719"/>
        <w:jc w:val="both"/>
      </w:pPr>
      <w:r w:rsidRPr="005A2734">
        <w:t>Ieņēmumus (izņemot nodokļu ieņēmumus) un izdevumus (izņemot atalgojumu, darba devēja valsts sociālās apdrošināšanas obligātās iemaksas, pabalstus un kompensācijas, mācību, darba un dienesta komandējumu un dienesta, darba braucienu izdevumus, nodokļu, nodevu un naudas sodu maksājumus, nolietojuma un amortizācijas izmaksas) pārskatā norāda sadalījumā pa institucionālo sektoru klasifikācijas kodiem atbilstoši normatīvajiem aktiem budžetu klasifikācijas jomā.</w:t>
      </w:r>
    </w:p>
    <w:p w:rsidR="0083075C" w:rsidRPr="005A2734" w:rsidP="003013D5" w14:paraId="650393EF" w14:textId="77777777">
      <w:pPr>
        <w:pStyle w:val="BodyText"/>
        <w:spacing w:before="1"/>
        <w:ind w:right="145" w:firstLine="719"/>
        <w:jc w:val="both"/>
      </w:pPr>
      <w:r w:rsidRPr="00EE0D48">
        <w:t>Ieņēmumus va</w:t>
      </w:r>
      <w:r w:rsidRPr="005A2734">
        <w:t>i izdevumus</w:t>
      </w:r>
      <w:r>
        <w:t xml:space="preserve"> no </w:t>
      </w:r>
      <w:r w:rsidRPr="005A2734">
        <w:t>nefinanšu</w:t>
      </w:r>
      <w:r w:rsidRPr="005A2734">
        <w:t xml:space="preserve"> aktīvu atsavināšanas norāda neto vērtībā un nenorāda sadalījumā pa institucionālajiem sektoriem.</w:t>
      </w:r>
    </w:p>
    <w:p w:rsidR="0083075C" w:rsidRPr="005A2734" w:rsidP="003013D5" w14:paraId="554F22E5" w14:textId="77777777">
      <w:pPr>
        <w:pStyle w:val="BodyText"/>
        <w:ind w:right="143" w:firstLine="719"/>
        <w:jc w:val="both"/>
      </w:pPr>
      <w:r w:rsidRPr="005A2734">
        <w:t>Pārskata periodā veiktos būtisku iepriekšējo pārskata periodu kļūdu labojumus norāda atsevišķā ailē tādā vērtībā, kāda attiecas uz iepriekšējo pārskata periodu. Ja kļūdu labojumi attiecas uz citiem periodiem pirms iepriekšējā pārskata perioda, tos šajā pārskatā nenorāda.</w:t>
      </w:r>
    </w:p>
    <w:p w:rsidR="0083075C" w:rsidRPr="005A2734" w:rsidP="003013D5" w14:paraId="57FA9AAF" w14:textId="77777777">
      <w:pPr>
        <w:pStyle w:val="BodyText"/>
        <w:ind w:right="148" w:firstLine="719"/>
        <w:jc w:val="both"/>
      </w:pPr>
      <w:r w:rsidRPr="005A2734">
        <w:t xml:space="preserve">Ja pārskata gadā mainīta darījumu klasifikācija, atsevišķā ailē norāda iepriekšējā pārskata perioda datu </w:t>
      </w:r>
      <w:r w:rsidRPr="005A2734">
        <w:t>pārklasifikāciju</w:t>
      </w:r>
      <w:r w:rsidRPr="005A2734">
        <w:t xml:space="preserve"> atbilstoši pārskata gada klasifikācijai.</w:t>
      </w:r>
    </w:p>
    <w:p w:rsidR="0083075C" w:rsidRPr="005A2734" w:rsidP="003013D5" w14:paraId="440D1034" w14:textId="77777777">
      <w:pPr>
        <w:pStyle w:val="BodyText"/>
        <w:ind w:left="0"/>
        <w:jc w:val="both"/>
      </w:pPr>
    </w:p>
    <w:p w:rsidR="0083075C" w:rsidRPr="005A2734" w:rsidP="003013D5" w14:paraId="4433728F" w14:textId="77777777">
      <w:pPr>
        <w:pStyle w:val="ListParagraph"/>
        <w:numPr>
          <w:ilvl w:val="2"/>
          <w:numId w:val="1"/>
        </w:numPr>
        <w:tabs>
          <w:tab w:val="left" w:pos="1742"/>
        </w:tabs>
        <w:ind w:hanging="721"/>
        <w:jc w:val="both"/>
        <w:rPr>
          <w:i/>
          <w:sz w:val="24"/>
        </w:rPr>
      </w:pPr>
      <w:r w:rsidRPr="005A2734">
        <w:rPr>
          <w:i/>
          <w:sz w:val="24"/>
        </w:rPr>
        <w:t>Pašu kapitāla izmaiņu pārskats – veidlapa Nr.PK;</w:t>
      </w:r>
    </w:p>
    <w:p w:rsidR="0083075C" w:rsidRPr="005A2734" w:rsidP="003013D5" w14:paraId="04BE9F5C" w14:textId="77777777">
      <w:pPr>
        <w:pStyle w:val="BodyText"/>
        <w:ind w:right="146" w:firstLine="775"/>
        <w:jc w:val="both"/>
      </w:pPr>
      <w:r w:rsidRPr="005A2734">
        <w:t>Pašu kapitāla izmaiņu pārskats sniedz informāciju par iestādes neto aktīvu pieaugumu vai samazinājumu pārskata periodā un iepriekšējā pārskata periodā. Neto aktīvi ir starpība starp budžeta iestādes</w:t>
      </w:r>
      <w:r w:rsidRPr="005A2734">
        <w:rPr>
          <w:spacing w:val="-13"/>
        </w:rPr>
        <w:t xml:space="preserve"> </w:t>
      </w:r>
      <w:r w:rsidRPr="005A2734">
        <w:t>kopējiem</w:t>
      </w:r>
      <w:r w:rsidRPr="005A2734">
        <w:rPr>
          <w:spacing w:val="-13"/>
        </w:rPr>
        <w:t xml:space="preserve"> </w:t>
      </w:r>
      <w:r w:rsidRPr="005A2734">
        <w:t>aktīviem</w:t>
      </w:r>
      <w:r w:rsidRPr="005A2734">
        <w:rPr>
          <w:spacing w:val="-13"/>
        </w:rPr>
        <w:t xml:space="preserve"> </w:t>
      </w:r>
      <w:r w:rsidRPr="005A2734">
        <w:t>un</w:t>
      </w:r>
      <w:r w:rsidRPr="005A2734">
        <w:rPr>
          <w:spacing w:val="-13"/>
        </w:rPr>
        <w:t xml:space="preserve"> </w:t>
      </w:r>
      <w:r w:rsidRPr="005A2734">
        <w:t>kopējām</w:t>
      </w:r>
      <w:r w:rsidRPr="005A2734">
        <w:rPr>
          <w:spacing w:val="-13"/>
        </w:rPr>
        <w:t xml:space="preserve"> </w:t>
      </w:r>
      <w:r w:rsidRPr="005A2734">
        <w:t>saistībām</w:t>
      </w:r>
      <w:r w:rsidRPr="005A2734">
        <w:rPr>
          <w:spacing w:val="-13"/>
        </w:rPr>
        <w:t xml:space="preserve"> </w:t>
      </w:r>
      <w:r w:rsidRPr="005A2734">
        <w:t>un</w:t>
      </w:r>
      <w:r w:rsidRPr="005A2734">
        <w:rPr>
          <w:spacing w:val="-13"/>
        </w:rPr>
        <w:t xml:space="preserve"> </w:t>
      </w:r>
      <w:r w:rsidRPr="005A2734">
        <w:t>uzkrājumiem.</w:t>
      </w:r>
      <w:r w:rsidRPr="005A2734">
        <w:rPr>
          <w:spacing w:val="-13"/>
        </w:rPr>
        <w:t xml:space="preserve"> </w:t>
      </w:r>
      <w:r w:rsidRPr="005A2734">
        <w:t>Pašu</w:t>
      </w:r>
      <w:r w:rsidRPr="005A2734">
        <w:rPr>
          <w:spacing w:val="-13"/>
        </w:rPr>
        <w:t xml:space="preserve"> </w:t>
      </w:r>
      <w:r w:rsidRPr="005A2734">
        <w:t>kapitāls</w:t>
      </w:r>
      <w:r w:rsidRPr="005A2734">
        <w:rPr>
          <w:spacing w:val="-12"/>
        </w:rPr>
        <w:t xml:space="preserve"> </w:t>
      </w:r>
      <w:r w:rsidRPr="005A2734">
        <w:t>var</w:t>
      </w:r>
      <w:r w:rsidRPr="005A2734">
        <w:rPr>
          <w:spacing w:val="-14"/>
        </w:rPr>
        <w:t xml:space="preserve"> </w:t>
      </w:r>
      <w:r w:rsidRPr="005A2734">
        <w:t>būt</w:t>
      </w:r>
      <w:r w:rsidRPr="005A2734">
        <w:rPr>
          <w:spacing w:val="-13"/>
        </w:rPr>
        <w:t xml:space="preserve"> </w:t>
      </w:r>
      <w:r w:rsidRPr="005A2734">
        <w:t>gan</w:t>
      </w:r>
      <w:r w:rsidRPr="005A2734">
        <w:rPr>
          <w:spacing w:val="-13"/>
        </w:rPr>
        <w:t xml:space="preserve"> </w:t>
      </w:r>
      <w:r w:rsidRPr="005A2734">
        <w:t>pozitīvs, gan</w:t>
      </w:r>
      <w:r w:rsidRPr="005A2734">
        <w:rPr>
          <w:spacing w:val="-1"/>
        </w:rPr>
        <w:t xml:space="preserve"> </w:t>
      </w:r>
      <w:r w:rsidRPr="005A2734">
        <w:t>negatīvs.</w:t>
      </w:r>
    </w:p>
    <w:p w:rsidR="0083075C" w:rsidRPr="005A2734" w:rsidP="003013D5" w14:paraId="1FF443DF" w14:textId="77777777">
      <w:pPr>
        <w:pStyle w:val="BodyText"/>
        <w:ind w:left="1089"/>
        <w:jc w:val="both"/>
      </w:pPr>
      <w:r w:rsidRPr="005A2734">
        <w:t>Iestāde sagatavo pašu kapitāla izmaiņu pārskatu, tajā norādot:</w:t>
      </w:r>
    </w:p>
    <w:p w:rsidR="0083075C" w:rsidRPr="005A2734" w:rsidP="003013D5" w14:paraId="78DC855E" w14:textId="77777777">
      <w:pPr>
        <w:pStyle w:val="ListParagraph"/>
        <w:numPr>
          <w:ilvl w:val="3"/>
          <w:numId w:val="7"/>
        </w:numPr>
        <w:tabs>
          <w:tab w:val="left" w:pos="1742"/>
        </w:tabs>
        <w:jc w:val="both"/>
        <w:rPr>
          <w:sz w:val="24"/>
        </w:rPr>
      </w:pPr>
      <w:r w:rsidRPr="005A2734">
        <w:rPr>
          <w:sz w:val="24"/>
        </w:rPr>
        <w:t>pārskata perioda budžeta izpildes</w:t>
      </w:r>
      <w:r w:rsidRPr="005A2734">
        <w:rPr>
          <w:spacing w:val="-3"/>
          <w:sz w:val="24"/>
        </w:rPr>
        <w:t xml:space="preserve"> </w:t>
      </w:r>
      <w:r w:rsidRPr="005A2734">
        <w:rPr>
          <w:sz w:val="24"/>
        </w:rPr>
        <w:t>rezultātu;</w:t>
      </w:r>
    </w:p>
    <w:p w:rsidR="0083075C" w:rsidRPr="005A2734" w:rsidP="003013D5" w14:paraId="3EF572AA" w14:textId="77777777">
      <w:pPr>
        <w:pStyle w:val="ListParagraph"/>
        <w:numPr>
          <w:ilvl w:val="3"/>
          <w:numId w:val="7"/>
        </w:numPr>
        <w:tabs>
          <w:tab w:val="left" w:pos="1742"/>
        </w:tabs>
        <w:ind w:right="150"/>
        <w:jc w:val="both"/>
        <w:rPr>
          <w:sz w:val="24"/>
        </w:rPr>
      </w:pPr>
      <w:r w:rsidRPr="005A2734">
        <w:rPr>
          <w:sz w:val="24"/>
        </w:rPr>
        <w:t>katru pārskata perioda bilances aktīvu vai saistību izmaiņu summu, kas saskaņā ar normatīvo aktu prasībām atzīta tieši pašu kapitālā, un šo posteņu</w:t>
      </w:r>
      <w:r w:rsidRPr="005A2734">
        <w:rPr>
          <w:spacing w:val="-6"/>
          <w:sz w:val="24"/>
        </w:rPr>
        <w:t xml:space="preserve"> </w:t>
      </w:r>
      <w:r w:rsidRPr="005A2734">
        <w:rPr>
          <w:sz w:val="24"/>
        </w:rPr>
        <w:t>kopsummu;</w:t>
      </w:r>
    </w:p>
    <w:p w:rsidR="0083075C" w:rsidRPr="005A2734" w:rsidP="003013D5" w14:paraId="693CC5FD" w14:textId="77777777">
      <w:pPr>
        <w:pStyle w:val="ListParagraph"/>
        <w:numPr>
          <w:ilvl w:val="3"/>
          <w:numId w:val="7"/>
        </w:numPr>
        <w:tabs>
          <w:tab w:val="left" w:pos="1742"/>
        </w:tabs>
        <w:ind w:right="149"/>
        <w:jc w:val="both"/>
        <w:rPr>
          <w:sz w:val="24"/>
        </w:rPr>
      </w:pPr>
      <w:r w:rsidRPr="005A2734">
        <w:rPr>
          <w:sz w:val="24"/>
        </w:rPr>
        <w:t>grāmatvedības uzskaites principu izmaiņu ietekmi un kļūdu labojumus katrai pašu kapitāla</w:t>
      </w:r>
      <w:r w:rsidRPr="005A2734">
        <w:rPr>
          <w:spacing w:val="-1"/>
          <w:sz w:val="24"/>
        </w:rPr>
        <w:t xml:space="preserve"> </w:t>
      </w:r>
      <w:r w:rsidRPr="005A2734">
        <w:rPr>
          <w:sz w:val="24"/>
        </w:rPr>
        <w:t>sastāvdaļai;</w:t>
      </w:r>
    </w:p>
    <w:p w:rsidR="0083075C" w:rsidRPr="005A2734" w:rsidP="003013D5" w14:paraId="5B8459C5" w14:textId="77777777">
      <w:pPr>
        <w:pStyle w:val="ListParagraph"/>
        <w:numPr>
          <w:ilvl w:val="3"/>
          <w:numId w:val="7"/>
        </w:numPr>
        <w:tabs>
          <w:tab w:val="left" w:pos="1742"/>
        </w:tabs>
        <w:ind w:right="143"/>
        <w:jc w:val="both"/>
        <w:rPr>
          <w:sz w:val="24"/>
        </w:rPr>
      </w:pPr>
      <w:r w:rsidRPr="005A2734">
        <w:rPr>
          <w:sz w:val="24"/>
        </w:rPr>
        <w:t>iepriekšējo periodu budžeta izpildes rezultāta atlikumu pārskata perioda sākumā un beigās, un izmaiņas iepriekšējā pārskata perioda</w:t>
      </w:r>
      <w:r w:rsidRPr="005A2734">
        <w:rPr>
          <w:spacing w:val="-4"/>
          <w:sz w:val="24"/>
        </w:rPr>
        <w:t xml:space="preserve"> </w:t>
      </w:r>
      <w:r w:rsidRPr="005A2734">
        <w:rPr>
          <w:sz w:val="24"/>
        </w:rPr>
        <w:t>laikā;</w:t>
      </w:r>
    </w:p>
    <w:p w:rsidR="0083075C" w:rsidRPr="005A2734" w:rsidP="003013D5" w14:paraId="7F74B2C1" w14:textId="77777777">
      <w:pPr>
        <w:pStyle w:val="ListParagraph"/>
        <w:numPr>
          <w:ilvl w:val="3"/>
          <w:numId w:val="7"/>
        </w:numPr>
        <w:tabs>
          <w:tab w:val="left" w:pos="1742"/>
        </w:tabs>
        <w:spacing w:before="1"/>
        <w:ind w:right="143"/>
        <w:jc w:val="both"/>
        <w:rPr>
          <w:sz w:val="24"/>
        </w:rPr>
      </w:pPr>
      <w:r w:rsidRPr="005A2734">
        <w:rPr>
          <w:sz w:val="24"/>
        </w:rPr>
        <w:t>pārskata perioda budžeta izpildes rezultāta atlikumu pārskata perioda sākumā un beigās, un izmaiņas pārskata perioda</w:t>
      </w:r>
      <w:r w:rsidRPr="005A2734">
        <w:rPr>
          <w:spacing w:val="-4"/>
          <w:sz w:val="24"/>
        </w:rPr>
        <w:t xml:space="preserve"> </w:t>
      </w:r>
      <w:r w:rsidRPr="005A2734">
        <w:rPr>
          <w:sz w:val="24"/>
        </w:rPr>
        <w:t>laikā;</w:t>
      </w:r>
    </w:p>
    <w:p w:rsidR="0083075C" w:rsidRPr="005A2734" w:rsidP="003013D5" w14:paraId="3AFA8E4D" w14:textId="77777777">
      <w:pPr>
        <w:pStyle w:val="ListParagraph"/>
        <w:numPr>
          <w:ilvl w:val="3"/>
          <w:numId w:val="7"/>
        </w:numPr>
        <w:tabs>
          <w:tab w:val="left" w:pos="1742"/>
        </w:tabs>
        <w:ind w:right="141"/>
        <w:jc w:val="both"/>
        <w:rPr>
          <w:sz w:val="24"/>
        </w:rPr>
      </w:pPr>
      <w:r w:rsidRPr="005A2734">
        <w:rPr>
          <w:sz w:val="24"/>
        </w:rPr>
        <w:t>katras atsevišķi uzrādītās pašu kapitāla sastāvdaļas (rezerves un budžeta izpildes rezultāta) uzskaites vērtību pārskata perioda sākumā un beigās, atsevišķi uzrādot izmaiņas pārskata perioda</w:t>
      </w:r>
      <w:r w:rsidRPr="005A2734">
        <w:rPr>
          <w:spacing w:val="-3"/>
          <w:sz w:val="24"/>
        </w:rPr>
        <w:t xml:space="preserve"> </w:t>
      </w:r>
      <w:r w:rsidRPr="005A2734">
        <w:rPr>
          <w:sz w:val="24"/>
        </w:rPr>
        <w:t>laikā.</w:t>
      </w:r>
    </w:p>
    <w:p w:rsidR="0083075C" w:rsidRPr="005A2734" w:rsidP="003013D5" w14:paraId="3931E0F0" w14:textId="77777777">
      <w:pPr>
        <w:pStyle w:val="BodyText"/>
        <w:ind w:right="147" w:firstLine="719"/>
        <w:jc w:val="both"/>
      </w:pPr>
      <w:r w:rsidRPr="005A2734">
        <w:t>Kopējās pašu kapitāla izmaiņas pārskata periodā uzrāda kopējo budžeta izpildes rezultātu pārskata periodā, pārējās bilances aktīvu vai saistību izmaiņas, kas atzītas rezervēs.</w:t>
      </w:r>
    </w:p>
    <w:p w:rsidR="0083075C" w:rsidRPr="005A2734" w:rsidP="003013D5" w14:paraId="498F1D2C" w14:textId="77777777">
      <w:pPr>
        <w:pStyle w:val="BodyText"/>
        <w:ind w:right="147" w:firstLine="719"/>
        <w:jc w:val="both"/>
      </w:pPr>
    </w:p>
    <w:p w:rsidR="0083075C" w:rsidRPr="005A2734" w:rsidP="003013D5" w14:paraId="125EED7D" w14:textId="77777777">
      <w:pPr>
        <w:pStyle w:val="ListParagraph"/>
        <w:numPr>
          <w:ilvl w:val="2"/>
          <w:numId w:val="1"/>
        </w:numPr>
        <w:tabs>
          <w:tab w:val="left" w:pos="1742"/>
        </w:tabs>
        <w:spacing w:before="70"/>
        <w:ind w:hanging="721"/>
        <w:jc w:val="both"/>
        <w:rPr>
          <w:i/>
          <w:sz w:val="24"/>
        </w:rPr>
      </w:pPr>
      <w:r w:rsidRPr="005A2734">
        <w:rPr>
          <w:i/>
          <w:sz w:val="24"/>
        </w:rPr>
        <w:t>Naudas plūsmas pārskats – Veidlapa</w:t>
      </w:r>
      <w:r w:rsidRPr="005A2734">
        <w:rPr>
          <w:i/>
          <w:spacing w:val="-3"/>
          <w:sz w:val="24"/>
        </w:rPr>
        <w:t xml:space="preserve"> </w:t>
      </w:r>
      <w:r w:rsidRPr="005A2734">
        <w:rPr>
          <w:i/>
          <w:sz w:val="24"/>
        </w:rPr>
        <w:t>Nr.NP;</w:t>
      </w:r>
    </w:p>
    <w:p w:rsidR="0083075C" w:rsidRPr="005A2734" w:rsidP="003013D5" w14:paraId="5EC99958" w14:textId="77777777">
      <w:pPr>
        <w:pStyle w:val="BodyText"/>
        <w:ind w:right="144" w:firstLine="719"/>
        <w:jc w:val="both"/>
      </w:pPr>
      <w:r w:rsidRPr="005A2734">
        <w:t>Naudas plūsmas pārskats sniedz informāciju par ienākošo naudas plūsmu</w:t>
      </w:r>
      <w:r w:rsidRPr="005A2734">
        <w:rPr>
          <w:spacing w:val="2"/>
        </w:rPr>
        <w:t xml:space="preserve"> </w:t>
      </w:r>
      <w:r w:rsidRPr="005A2734">
        <w:t>avotiem, par posteņiem,</w:t>
      </w:r>
      <w:r w:rsidRPr="005A2734">
        <w:rPr>
          <w:spacing w:val="-16"/>
        </w:rPr>
        <w:t xml:space="preserve"> </w:t>
      </w:r>
      <w:r w:rsidRPr="005A2734">
        <w:t>kuros</w:t>
      </w:r>
      <w:r w:rsidRPr="005A2734">
        <w:rPr>
          <w:spacing w:val="-16"/>
        </w:rPr>
        <w:t xml:space="preserve"> </w:t>
      </w:r>
      <w:r w:rsidRPr="005A2734">
        <w:t>pārskata</w:t>
      </w:r>
      <w:r w:rsidRPr="005A2734">
        <w:rPr>
          <w:spacing w:val="-17"/>
        </w:rPr>
        <w:t xml:space="preserve"> </w:t>
      </w:r>
      <w:r w:rsidRPr="005A2734">
        <w:t>periodā</w:t>
      </w:r>
      <w:r w:rsidRPr="005A2734">
        <w:rPr>
          <w:spacing w:val="-17"/>
        </w:rPr>
        <w:t xml:space="preserve"> </w:t>
      </w:r>
      <w:r w:rsidRPr="005A2734">
        <w:t>izmaksāti</w:t>
      </w:r>
      <w:r w:rsidRPr="005A2734">
        <w:rPr>
          <w:spacing w:val="-15"/>
        </w:rPr>
        <w:t xml:space="preserve"> </w:t>
      </w:r>
      <w:r w:rsidRPr="005A2734">
        <w:t>naudas</w:t>
      </w:r>
      <w:r w:rsidRPr="005A2734">
        <w:rPr>
          <w:spacing w:val="-16"/>
        </w:rPr>
        <w:t xml:space="preserve"> </w:t>
      </w:r>
      <w:r w:rsidRPr="005A2734">
        <w:t>līdzekļi,</w:t>
      </w:r>
      <w:r w:rsidRPr="005A2734">
        <w:rPr>
          <w:spacing w:val="-18"/>
        </w:rPr>
        <w:t xml:space="preserve"> </w:t>
      </w:r>
      <w:r w:rsidRPr="005A2734">
        <w:t>un</w:t>
      </w:r>
      <w:r w:rsidRPr="005A2734">
        <w:rPr>
          <w:spacing w:val="-16"/>
        </w:rPr>
        <w:t xml:space="preserve"> </w:t>
      </w:r>
      <w:r w:rsidRPr="005A2734">
        <w:t>par</w:t>
      </w:r>
      <w:r w:rsidRPr="005A2734">
        <w:rPr>
          <w:spacing w:val="-17"/>
        </w:rPr>
        <w:t xml:space="preserve"> </w:t>
      </w:r>
      <w:r w:rsidRPr="005A2734">
        <w:t>naudas</w:t>
      </w:r>
      <w:r w:rsidRPr="005A2734">
        <w:rPr>
          <w:spacing w:val="-16"/>
        </w:rPr>
        <w:t xml:space="preserve"> </w:t>
      </w:r>
      <w:r w:rsidRPr="005A2734">
        <w:t>atlikumu</w:t>
      </w:r>
      <w:r w:rsidRPr="005A2734">
        <w:rPr>
          <w:spacing w:val="-16"/>
        </w:rPr>
        <w:t xml:space="preserve"> </w:t>
      </w:r>
      <w:r w:rsidRPr="005A2734">
        <w:t>pārskata</w:t>
      </w:r>
      <w:r w:rsidRPr="005A2734">
        <w:rPr>
          <w:spacing w:val="-15"/>
        </w:rPr>
        <w:t xml:space="preserve"> </w:t>
      </w:r>
      <w:r w:rsidRPr="005A2734">
        <w:t xml:space="preserve">datumā. </w:t>
      </w:r>
    </w:p>
    <w:p w:rsidR="0083075C" w:rsidRPr="005A2734" w:rsidP="003013D5" w14:paraId="770CA300" w14:textId="77777777">
      <w:pPr>
        <w:pStyle w:val="BodyText"/>
        <w:ind w:right="144" w:firstLine="719"/>
        <w:jc w:val="both"/>
      </w:pPr>
      <w:r w:rsidRPr="005A2734">
        <w:t>Naudas plūsmas pārskats sniedz finanšu pārskata lietotājiem informāciju par</w:t>
      </w:r>
      <w:r w:rsidRPr="005A2734">
        <w:rPr>
          <w:spacing w:val="1"/>
        </w:rPr>
        <w:t xml:space="preserve"> </w:t>
      </w:r>
      <w:r w:rsidRPr="005A2734">
        <w:t>iestādes naudas plūsmu,</w:t>
      </w:r>
      <w:r w:rsidRPr="005A2734">
        <w:rPr>
          <w:spacing w:val="-10"/>
        </w:rPr>
        <w:t xml:space="preserve"> </w:t>
      </w:r>
      <w:r w:rsidRPr="005A2734">
        <w:t>lai</w:t>
      </w:r>
      <w:r w:rsidRPr="005A2734">
        <w:rPr>
          <w:spacing w:val="-9"/>
        </w:rPr>
        <w:t xml:space="preserve"> </w:t>
      </w:r>
      <w:r w:rsidRPr="005A2734">
        <w:t>varētu</w:t>
      </w:r>
      <w:r w:rsidRPr="005A2734">
        <w:rPr>
          <w:spacing w:val="-8"/>
        </w:rPr>
        <w:t xml:space="preserve"> </w:t>
      </w:r>
      <w:r w:rsidRPr="005A2734">
        <w:t>novērtēt</w:t>
      </w:r>
      <w:r w:rsidRPr="005A2734">
        <w:rPr>
          <w:spacing w:val="-8"/>
        </w:rPr>
        <w:t xml:space="preserve"> </w:t>
      </w:r>
      <w:r w:rsidRPr="005A2734">
        <w:t>tās</w:t>
      </w:r>
      <w:r w:rsidRPr="005A2734">
        <w:rPr>
          <w:spacing w:val="-9"/>
        </w:rPr>
        <w:t xml:space="preserve"> </w:t>
      </w:r>
      <w:r w:rsidRPr="005A2734">
        <w:t>spēju</w:t>
      </w:r>
      <w:r w:rsidRPr="005A2734">
        <w:rPr>
          <w:spacing w:val="-8"/>
        </w:rPr>
        <w:t xml:space="preserve"> </w:t>
      </w:r>
      <w:r w:rsidRPr="005A2734">
        <w:t>gūt</w:t>
      </w:r>
      <w:r w:rsidRPr="005A2734">
        <w:rPr>
          <w:spacing w:val="-8"/>
        </w:rPr>
        <w:t xml:space="preserve"> </w:t>
      </w:r>
      <w:r w:rsidRPr="005A2734">
        <w:t>naudas</w:t>
      </w:r>
      <w:r w:rsidRPr="005A2734">
        <w:rPr>
          <w:spacing w:val="-10"/>
        </w:rPr>
        <w:t xml:space="preserve"> </w:t>
      </w:r>
      <w:r w:rsidRPr="005A2734">
        <w:t>līdzekļu</w:t>
      </w:r>
      <w:r w:rsidRPr="005A2734">
        <w:rPr>
          <w:spacing w:val="-8"/>
        </w:rPr>
        <w:t xml:space="preserve"> </w:t>
      </w:r>
      <w:r w:rsidRPr="005A2734">
        <w:t>un</w:t>
      </w:r>
      <w:r w:rsidRPr="005A2734">
        <w:rPr>
          <w:spacing w:val="-9"/>
        </w:rPr>
        <w:t xml:space="preserve"> </w:t>
      </w:r>
      <w:r w:rsidRPr="005A2734">
        <w:t>naudas</w:t>
      </w:r>
      <w:r w:rsidRPr="005A2734">
        <w:rPr>
          <w:spacing w:val="-9"/>
        </w:rPr>
        <w:t xml:space="preserve"> </w:t>
      </w:r>
      <w:r w:rsidRPr="005A2734">
        <w:t>ekvivalentu</w:t>
      </w:r>
      <w:r w:rsidRPr="005A2734">
        <w:rPr>
          <w:spacing w:val="-8"/>
        </w:rPr>
        <w:t xml:space="preserve"> </w:t>
      </w:r>
      <w:r w:rsidRPr="005A2734">
        <w:t>ieņēmumus,</w:t>
      </w:r>
      <w:r w:rsidRPr="005A2734">
        <w:rPr>
          <w:spacing w:val="-8"/>
        </w:rPr>
        <w:t xml:space="preserve"> </w:t>
      </w:r>
      <w:r w:rsidRPr="005A2734">
        <w:t>kā</w:t>
      </w:r>
      <w:r w:rsidRPr="005A2734">
        <w:rPr>
          <w:spacing w:val="-10"/>
        </w:rPr>
        <w:t xml:space="preserve"> </w:t>
      </w:r>
      <w:r w:rsidRPr="005A2734">
        <w:t>arī</w:t>
      </w:r>
      <w:r w:rsidRPr="005A2734">
        <w:rPr>
          <w:spacing w:val="-9"/>
        </w:rPr>
        <w:t xml:space="preserve"> </w:t>
      </w:r>
      <w:r w:rsidRPr="005A2734">
        <w:t>tās vajadzības naudas plūsmas izlietošanai.</w:t>
      </w:r>
    </w:p>
    <w:p w:rsidR="0083075C" w:rsidRPr="005A2734" w:rsidP="003013D5" w14:paraId="3AD635A1" w14:textId="77777777">
      <w:pPr>
        <w:pStyle w:val="BodyText"/>
        <w:ind w:right="145" w:firstLine="719"/>
        <w:jc w:val="both"/>
      </w:pPr>
      <w:r w:rsidRPr="005A2734">
        <w:t xml:space="preserve">Naudas plūsmu klasificē atbilstoši iestādes pamatdarbībai, ieguldījumu darbībai un </w:t>
      </w:r>
      <w:r w:rsidRPr="005A2734">
        <w:t>finansēšanas darbībai. Tas ļauj novērtēt šo darbību ietekmi uz iestādes finansiālo stāvokli un naudas līdzekļu vai naudas ekvivalentu atlikumu pārskata perioda beigās.</w:t>
      </w:r>
    </w:p>
    <w:p w:rsidR="0083075C" w:rsidRPr="005A2734" w:rsidP="003013D5" w14:paraId="46D43A6E" w14:textId="77777777">
      <w:pPr>
        <w:pStyle w:val="BodyText"/>
        <w:ind w:right="148" w:firstLine="719"/>
        <w:jc w:val="both"/>
      </w:pPr>
      <w:r w:rsidRPr="005A2734">
        <w:t>Pamatdarbības naudas plūsma parāda iestādes spēju turpināt savu darbību, atmaksāt savas saistības un veikt jaunus ieguldījumus, neizmantojot ārējus finansējuma avotus. Pamatdarbības naudas plūsmā neietver naudas plūsmas, kas attiecināmas uz ieguldījumu darbību vai finansēšanas darbību.</w:t>
      </w:r>
    </w:p>
    <w:p w:rsidR="0083075C" w:rsidRPr="005A2734" w:rsidP="003013D5" w14:paraId="56D258BD" w14:textId="77777777">
      <w:pPr>
        <w:pStyle w:val="BodyText"/>
        <w:ind w:right="145" w:firstLine="719"/>
        <w:jc w:val="both"/>
      </w:pPr>
      <w:r w:rsidRPr="005A2734">
        <w:t>Ieguldījumu</w:t>
      </w:r>
      <w:r w:rsidRPr="005A2734">
        <w:rPr>
          <w:spacing w:val="-7"/>
        </w:rPr>
        <w:t xml:space="preserve"> </w:t>
      </w:r>
      <w:r w:rsidRPr="005A2734">
        <w:t>darbības</w:t>
      </w:r>
      <w:r w:rsidRPr="005A2734">
        <w:rPr>
          <w:spacing w:val="-5"/>
        </w:rPr>
        <w:t xml:space="preserve"> </w:t>
      </w:r>
      <w:r w:rsidRPr="005A2734">
        <w:t>naudas</w:t>
      </w:r>
      <w:r w:rsidRPr="005A2734">
        <w:rPr>
          <w:spacing w:val="-7"/>
        </w:rPr>
        <w:t xml:space="preserve"> </w:t>
      </w:r>
      <w:r w:rsidRPr="005A2734">
        <w:t>plūsma</w:t>
      </w:r>
      <w:r w:rsidRPr="005A2734">
        <w:rPr>
          <w:spacing w:val="-7"/>
        </w:rPr>
        <w:t xml:space="preserve"> </w:t>
      </w:r>
      <w:r w:rsidRPr="005A2734">
        <w:t>parāda,</w:t>
      </w:r>
      <w:r w:rsidRPr="005A2734">
        <w:rPr>
          <w:spacing w:val="-5"/>
        </w:rPr>
        <w:t xml:space="preserve"> </w:t>
      </w:r>
      <w:r w:rsidRPr="005A2734">
        <w:t>cik</w:t>
      </w:r>
      <w:r w:rsidRPr="005A2734">
        <w:rPr>
          <w:spacing w:val="-7"/>
        </w:rPr>
        <w:t xml:space="preserve"> </w:t>
      </w:r>
      <w:r w:rsidRPr="005A2734">
        <w:t>lieli</w:t>
      </w:r>
      <w:r w:rsidRPr="005A2734">
        <w:rPr>
          <w:spacing w:val="-6"/>
        </w:rPr>
        <w:t xml:space="preserve"> </w:t>
      </w:r>
      <w:r w:rsidRPr="005A2734">
        <w:t>maksājumi</w:t>
      </w:r>
      <w:r w:rsidRPr="005A2734">
        <w:rPr>
          <w:spacing w:val="-7"/>
        </w:rPr>
        <w:t xml:space="preserve"> </w:t>
      </w:r>
      <w:r w:rsidRPr="005A2734">
        <w:t>radušies,</w:t>
      </w:r>
      <w:r w:rsidRPr="005A2734">
        <w:rPr>
          <w:spacing w:val="-7"/>
        </w:rPr>
        <w:t xml:space="preserve"> </w:t>
      </w:r>
      <w:r w:rsidRPr="005A2734">
        <w:t>lai</w:t>
      </w:r>
      <w:r w:rsidRPr="005A2734">
        <w:rPr>
          <w:spacing w:val="-7"/>
        </w:rPr>
        <w:t xml:space="preserve"> </w:t>
      </w:r>
      <w:r w:rsidRPr="005A2734">
        <w:t>iegūtu</w:t>
      </w:r>
      <w:r w:rsidRPr="005A2734">
        <w:rPr>
          <w:spacing w:val="-6"/>
        </w:rPr>
        <w:t xml:space="preserve"> </w:t>
      </w:r>
      <w:r w:rsidRPr="005A2734">
        <w:t>resursus, kurus iestāde paredzējusi izmantot funkciju nodrošināšanai. Par ieguldījumu darbību klasificē tikai tādus</w:t>
      </w:r>
      <w:r w:rsidRPr="005A2734">
        <w:rPr>
          <w:spacing w:val="-17"/>
        </w:rPr>
        <w:t xml:space="preserve"> </w:t>
      </w:r>
      <w:r w:rsidRPr="005A2734">
        <w:t>darījumus,</w:t>
      </w:r>
      <w:r w:rsidRPr="005A2734">
        <w:rPr>
          <w:spacing w:val="-16"/>
        </w:rPr>
        <w:t xml:space="preserve"> </w:t>
      </w:r>
      <w:r w:rsidRPr="005A2734">
        <w:t>kuru</w:t>
      </w:r>
      <w:r w:rsidRPr="005A2734">
        <w:rPr>
          <w:spacing w:val="-17"/>
        </w:rPr>
        <w:t xml:space="preserve"> </w:t>
      </w:r>
      <w:r w:rsidRPr="005A2734">
        <w:t>rezultātā</w:t>
      </w:r>
      <w:r w:rsidRPr="005A2734">
        <w:rPr>
          <w:spacing w:val="-16"/>
        </w:rPr>
        <w:t xml:space="preserve"> </w:t>
      </w:r>
      <w:r w:rsidRPr="005A2734">
        <w:t>pārskatā</w:t>
      </w:r>
      <w:r w:rsidRPr="005A2734">
        <w:rPr>
          <w:spacing w:val="-17"/>
        </w:rPr>
        <w:t xml:space="preserve"> </w:t>
      </w:r>
      <w:r w:rsidRPr="005A2734">
        <w:t>par</w:t>
      </w:r>
      <w:r w:rsidRPr="005A2734">
        <w:rPr>
          <w:spacing w:val="-17"/>
        </w:rPr>
        <w:t xml:space="preserve"> </w:t>
      </w:r>
      <w:r w:rsidRPr="005A2734">
        <w:t>iestādes</w:t>
      </w:r>
      <w:r w:rsidRPr="005A2734">
        <w:rPr>
          <w:spacing w:val="-16"/>
        </w:rPr>
        <w:t xml:space="preserve"> </w:t>
      </w:r>
      <w:r w:rsidRPr="005A2734">
        <w:t>finansiālo</w:t>
      </w:r>
      <w:r w:rsidRPr="005A2734">
        <w:rPr>
          <w:spacing w:val="-16"/>
        </w:rPr>
        <w:t xml:space="preserve"> </w:t>
      </w:r>
      <w:r w:rsidRPr="005A2734">
        <w:t>stāvokli</w:t>
      </w:r>
      <w:r w:rsidRPr="005A2734">
        <w:rPr>
          <w:spacing w:val="-16"/>
        </w:rPr>
        <w:t xml:space="preserve"> </w:t>
      </w:r>
      <w:r w:rsidRPr="005A2734">
        <w:t>(bilancē)</w:t>
      </w:r>
      <w:r w:rsidRPr="005A2734">
        <w:rPr>
          <w:spacing w:val="-17"/>
        </w:rPr>
        <w:t xml:space="preserve"> </w:t>
      </w:r>
      <w:r w:rsidRPr="005A2734">
        <w:t>tiek</w:t>
      </w:r>
      <w:r w:rsidRPr="005A2734">
        <w:rPr>
          <w:spacing w:val="-13"/>
        </w:rPr>
        <w:t xml:space="preserve"> </w:t>
      </w:r>
      <w:r w:rsidRPr="005A2734">
        <w:t>atzīti</w:t>
      </w:r>
      <w:r w:rsidRPr="005A2734">
        <w:rPr>
          <w:spacing w:val="-15"/>
        </w:rPr>
        <w:t xml:space="preserve"> </w:t>
      </w:r>
      <w:r w:rsidRPr="005A2734">
        <w:t>vai</w:t>
      </w:r>
      <w:r w:rsidRPr="005A2734">
        <w:rPr>
          <w:spacing w:val="-16"/>
        </w:rPr>
        <w:t xml:space="preserve"> </w:t>
      </w:r>
      <w:r w:rsidRPr="005A2734">
        <w:t>izslēgti ilgtermiņa aktīvi, kā arī īstermiņa finanšu</w:t>
      </w:r>
      <w:r w:rsidRPr="005A2734">
        <w:rPr>
          <w:spacing w:val="-2"/>
        </w:rPr>
        <w:t xml:space="preserve"> </w:t>
      </w:r>
      <w:r w:rsidRPr="005A2734">
        <w:t>ieguldījumi.</w:t>
      </w:r>
    </w:p>
    <w:p w:rsidR="0083075C" w:rsidRPr="005A2734" w:rsidP="003013D5" w14:paraId="5EA32F23" w14:textId="77777777">
      <w:pPr>
        <w:pStyle w:val="BodyText"/>
        <w:ind w:right="146" w:firstLine="779"/>
        <w:jc w:val="both"/>
      </w:pPr>
      <w:r w:rsidRPr="005A2734">
        <w:t>Par finansēšanas darbību uzskata darbību, kas rada izmaiņas aizņēmumu apmērā un sastāvā, kā arī darījumus ar atvasinātiem finanšu instrumentiem, ja tie piesaistīti finansēšanas darbībā iekļautajiem finanšu instrumentiem, un veiktos maksājumus finanšu nomas līguma ietvaros.</w:t>
      </w:r>
    </w:p>
    <w:p w:rsidR="0083075C" w:rsidRPr="005A2734" w:rsidP="003013D5" w14:paraId="355441CF" w14:textId="77777777">
      <w:pPr>
        <w:pStyle w:val="BodyText"/>
        <w:ind w:right="144" w:firstLine="779"/>
        <w:jc w:val="both"/>
      </w:pPr>
      <w:r w:rsidRPr="005A2734">
        <w:t>Pārskata periodā veiktos būtisku iepriekšējo pārskata periodu kļūdu labojumus norāda atsevišķā ailē tādā vērtībā, kāda attiecas uz iepriekšējo pārskata gadu. Ja kļūdu labojumi attiecas uz citiem gadiem pirms iepriekšējā pārskata gada, tos šajā pārskatā nenorāda.</w:t>
      </w:r>
    </w:p>
    <w:p w:rsidR="0083075C" w:rsidRPr="005A2734" w:rsidP="003013D5" w14:paraId="7C6D71D8" w14:textId="77777777">
      <w:pPr>
        <w:pStyle w:val="BodyText"/>
        <w:ind w:right="149" w:firstLine="719"/>
        <w:jc w:val="both"/>
      </w:pPr>
      <w:r w:rsidRPr="005A2734">
        <w:t xml:space="preserve">Ja pārskata gadā mainīta darījumu klasifikācija, atsevišķā ailē norāda iepriekšējā pārskata perioda datu </w:t>
      </w:r>
      <w:r w:rsidRPr="005A2734">
        <w:t>pārklasifikāciju</w:t>
      </w:r>
      <w:r w:rsidRPr="005A2734">
        <w:t xml:space="preserve"> atbilstoši pārskata gada klasifikācijai.</w:t>
      </w:r>
    </w:p>
    <w:p w:rsidR="0083075C" w:rsidRPr="005A2734" w:rsidP="003013D5" w14:paraId="0DB56EE5" w14:textId="77777777">
      <w:pPr>
        <w:pStyle w:val="BodyText"/>
        <w:ind w:right="144" w:firstLine="719"/>
        <w:jc w:val="both"/>
      </w:pPr>
    </w:p>
    <w:p w:rsidR="0083075C" w:rsidRPr="0043499B" w:rsidP="003013D5" w14:paraId="046C11C0" w14:textId="77777777">
      <w:pPr>
        <w:pStyle w:val="Default"/>
        <w:jc w:val="both"/>
      </w:pPr>
      <w:r>
        <w:tab/>
      </w:r>
      <w:r w:rsidRPr="0043499B">
        <w:rPr>
          <w:i/>
          <w:iCs/>
        </w:rPr>
        <w:t xml:space="preserve">3.3.5. Informācija par budžeta izpildi; </w:t>
      </w:r>
    </w:p>
    <w:p w:rsidR="0083075C" w:rsidRPr="0043499B" w:rsidP="003013D5" w14:paraId="40F19BF6" w14:textId="77777777">
      <w:pPr>
        <w:pStyle w:val="Default"/>
        <w:jc w:val="both"/>
      </w:pPr>
      <w:r w:rsidRPr="0043499B">
        <w:t xml:space="preserve">Informācija par budžeta izpildi sastāv no: </w:t>
      </w:r>
    </w:p>
    <w:p w:rsidR="0083075C" w:rsidRPr="0043499B" w:rsidP="003013D5" w14:paraId="0FF90277" w14:textId="77777777">
      <w:pPr>
        <w:pStyle w:val="Default"/>
        <w:numPr>
          <w:ilvl w:val="0"/>
          <w:numId w:val="9"/>
        </w:numPr>
        <w:spacing w:after="40"/>
        <w:jc w:val="both"/>
      </w:pPr>
      <w:r w:rsidRPr="0043499B">
        <w:t xml:space="preserve">budžeta izpildes pārskata; </w:t>
      </w:r>
    </w:p>
    <w:p w:rsidR="0083075C" w:rsidRPr="0043499B" w:rsidP="003013D5" w14:paraId="5EE03764" w14:textId="77777777">
      <w:pPr>
        <w:pStyle w:val="Default"/>
        <w:numPr>
          <w:ilvl w:val="0"/>
          <w:numId w:val="9"/>
        </w:numPr>
        <w:jc w:val="both"/>
      </w:pPr>
      <w:r w:rsidRPr="0043499B">
        <w:t xml:space="preserve">budžeta izpildes pārskata pielikuma. </w:t>
      </w:r>
    </w:p>
    <w:p w:rsidR="0083075C" w:rsidRPr="0043499B" w:rsidP="003013D5" w14:paraId="5AB9DEF4" w14:textId="77777777">
      <w:pPr>
        <w:ind w:firstLine="720"/>
        <w:jc w:val="both"/>
        <w:rPr>
          <w:sz w:val="24"/>
          <w:szCs w:val="24"/>
        </w:rPr>
      </w:pPr>
      <w:r w:rsidRPr="0043499B">
        <w:rPr>
          <w:sz w:val="24"/>
          <w:szCs w:val="24"/>
        </w:rPr>
        <w:t>Budžeta izpildes pārskatā norāda datus par budžeta izpildi pēc naudas plūsmas principa par pārskata periodu atbilstoši ieņēmumu klasifikācijai (MK noteikumi Nr. 1032), izdevumu klasifikācijai atbilstoši ekonomiskajām kategorijām (MK noteikumi Nr. 1031), izdevumu klasifikācijai atbilstoši funkcionālajām kategorijām (MK noteikumi Nr. 934) un budžeta finansēšanas klasifikācijai (MK noteikumi Nr. 875).</w:t>
      </w:r>
    </w:p>
    <w:p w:rsidR="0083075C" w:rsidRPr="0043499B" w:rsidP="003013D5" w14:paraId="27AB1880" w14:textId="77777777">
      <w:pPr>
        <w:ind w:firstLine="720"/>
        <w:jc w:val="both"/>
        <w:rPr>
          <w:sz w:val="24"/>
          <w:szCs w:val="24"/>
        </w:rPr>
      </w:pPr>
      <w:r w:rsidRPr="0043499B">
        <w:rPr>
          <w:sz w:val="24"/>
          <w:szCs w:val="24"/>
        </w:rPr>
        <w:t>Pamatojoties uz MK noteikumu Nr. 400 128.3 punktu, informāciju par budžeta plāna rādītājiem budžeta izpildes pārskatā norāda vismaz valsts budžeta likuma pielikumos apstiprinātajā detalizācijā.</w:t>
      </w:r>
    </w:p>
    <w:p w:rsidR="0083075C" w:rsidRPr="0043499B" w:rsidP="003013D5" w14:paraId="69D7A284" w14:textId="77777777">
      <w:pPr>
        <w:pStyle w:val="Default"/>
        <w:ind w:firstLine="720"/>
        <w:jc w:val="both"/>
      </w:pPr>
      <w:r w:rsidRPr="0043499B">
        <w:t xml:space="preserve">Sagatavo strukturētas piezīmes, kurās sniedz informāciju par budžeta izstrādāšanas un klasifikācijas principiem, norāda informāciju par būtiskām plāna izmaiņām un par būtiskām atšķirībām starp izpildi un likumu/plānu ar izmaiņām. </w:t>
      </w:r>
    </w:p>
    <w:p w:rsidR="0083075C" w:rsidRPr="0043499B" w:rsidP="003013D5" w14:paraId="10828EC1" w14:textId="77777777">
      <w:pPr>
        <w:pStyle w:val="Default"/>
        <w:ind w:firstLine="720"/>
        <w:jc w:val="both"/>
      </w:pPr>
    </w:p>
    <w:p w:rsidR="0083075C" w:rsidRPr="0043499B" w:rsidP="003013D5" w14:paraId="7BAB2BB2" w14:textId="77777777">
      <w:pPr>
        <w:pStyle w:val="Default"/>
        <w:ind w:firstLine="720"/>
        <w:jc w:val="both"/>
        <w:rPr>
          <w:color w:val="auto"/>
        </w:rPr>
      </w:pPr>
      <w:r w:rsidRPr="0043499B">
        <w:rPr>
          <w:i/>
          <w:iCs/>
          <w:color w:val="auto"/>
        </w:rPr>
        <w:t xml:space="preserve">3.3.6. Finanšu pārskata pielikums; </w:t>
      </w:r>
    </w:p>
    <w:p w:rsidR="0083075C" w:rsidRPr="0043499B" w:rsidP="003013D5" w14:paraId="70B84498" w14:textId="77777777">
      <w:pPr>
        <w:pStyle w:val="Default"/>
        <w:jc w:val="both"/>
        <w:rPr>
          <w:color w:val="auto"/>
        </w:rPr>
      </w:pPr>
      <w:r w:rsidRPr="0043499B">
        <w:rPr>
          <w:color w:val="auto"/>
        </w:rPr>
        <w:t xml:space="preserve">Finanšu pārskata pielikums sastāv no: </w:t>
      </w:r>
    </w:p>
    <w:p w:rsidR="0083075C" w:rsidRPr="0043499B" w:rsidP="003013D5" w14:paraId="682C8203" w14:textId="77777777">
      <w:pPr>
        <w:pStyle w:val="Default"/>
        <w:numPr>
          <w:ilvl w:val="0"/>
          <w:numId w:val="10"/>
        </w:numPr>
        <w:spacing w:after="54"/>
        <w:jc w:val="both"/>
        <w:rPr>
          <w:color w:val="auto"/>
        </w:rPr>
      </w:pPr>
      <w:r w:rsidRPr="0043499B">
        <w:rPr>
          <w:color w:val="auto"/>
        </w:rPr>
        <w:t xml:space="preserve">grāmatvedības uzskaites principu apraksta; </w:t>
      </w:r>
    </w:p>
    <w:p w:rsidR="0083075C" w:rsidRPr="0043499B" w:rsidP="003013D5" w14:paraId="0E84A49B" w14:textId="77777777">
      <w:pPr>
        <w:pStyle w:val="Default"/>
        <w:numPr>
          <w:ilvl w:val="0"/>
          <w:numId w:val="10"/>
        </w:numPr>
        <w:spacing w:after="54"/>
        <w:jc w:val="both"/>
        <w:rPr>
          <w:color w:val="auto"/>
        </w:rPr>
      </w:pPr>
      <w:r w:rsidRPr="0043499B">
        <w:rPr>
          <w:color w:val="auto"/>
        </w:rPr>
        <w:t xml:space="preserve">gada pārskata sagatavošanas principu apraksta; </w:t>
      </w:r>
    </w:p>
    <w:p w:rsidR="0083075C" w:rsidRPr="0043499B" w:rsidP="003013D5" w14:paraId="11AB76EC" w14:textId="77777777">
      <w:pPr>
        <w:pStyle w:val="Default"/>
        <w:numPr>
          <w:ilvl w:val="0"/>
          <w:numId w:val="10"/>
        </w:numPr>
        <w:spacing w:after="54"/>
        <w:jc w:val="both"/>
        <w:rPr>
          <w:color w:val="auto"/>
        </w:rPr>
      </w:pPr>
      <w:r w:rsidRPr="0043499B">
        <w:rPr>
          <w:color w:val="auto"/>
        </w:rPr>
        <w:t xml:space="preserve">finanšu instrumentu risku pārvaldīšanas apraksta; </w:t>
      </w:r>
    </w:p>
    <w:p w:rsidR="0083075C" w:rsidRPr="0043499B" w:rsidP="003013D5" w14:paraId="79FE0071" w14:textId="77777777">
      <w:pPr>
        <w:pStyle w:val="Default"/>
        <w:numPr>
          <w:ilvl w:val="0"/>
          <w:numId w:val="10"/>
        </w:numPr>
        <w:jc w:val="both"/>
        <w:rPr>
          <w:color w:val="auto"/>
        </w:rPr>
      </w:pPr>
      <w:r w:rsidRPr="0043499B">
        <w:rPr>
          <w:color w:val="auto"/>
        </w:rPr>
        <w:t xml:space="preserve">finanšu pārskata posteņu strukturizēta skaidrojuma. </w:t>
      </w:r>
    </w:p>
    <w:p w:rsidR="0083075C" w:rsidRPr="0043499B" w:rsidP="003013D5" w14:paraId="2063DE8C" w14:textId="77777777">
      <w:pPr>
        <w:pStyle w:val="Default"/>
        <w:jc w:val="both"/>
        <w:rPr>
          <w:color w:val="auto"/>
        </w:rPr>
      </w:pPr>
    </w:p>
    <w:p w:rsidR="0083075C" w:rsidRPr="0043499B" w:rsidP="003013D5" w14:paraId="325D5F20" w14:textId="77777777">
      <w:pPr>
        <w:pStyle w:val="Default"/>
        <w:jc w:val="both"/>
        <w:rPr>
          <w:color w:val="auto"/>
        </w:rPr>
      </w:pPr>
      <w:r w:rsidRPr="0043499B">
        <w:rPr>
          <w:color w:val="auto"/>
        </w:rPr>
        <w:t xml:space="preserve">Finanšu pārskata pielikumā: </w:t>
      </w:r>
    </w:p>
    <w:p w:rsidR="0083075C" w:rsidRPr="0043499B" w:rsidP="003013D5" w14:paraId="4317264B" w14:textId="77777777">
      <w:pPr>
        <w:pStyle w:val="Default"/>
        <w:numPr>
          <w:ilvl w:val="0"/>
          <w:numId w:val="11"/>
        </w:numPr>
        <w:spacing w:after="54"/>
        <w:ind w:left="680"/>
        <w:jc w:val="both"/>
        <w:rPr>
          <w:color w:val="auto"/>
        </w:rPr>
      </w:pPr>
      <w:r w:rsidRPr="0043499B">
        <w:rPr>
          <w:color w:val="auto"/>
        </w:rPr>
        <w:t xml:space="preserve">sniedz informāciju par finanšu pārskata sagatavošanas pamatprincipiem un konkrētiem grāmatvedības uzskaites principiem; </w:t>
      </w:r>
    </w:p>
    <w:p w:rsidR="0083075C" w:rsidRPr="0043499B" w:rsidP="003013D5" w14:paraId="6A24D2A7" w14:textId="77777777">
      <w:pPr>
        <w:pStyle w:val="Default"/>
        <w:numPr>
          <w:ilvl w:val="0"/>
          <w:numId w:val="11"/>
        </w:numPr>
        <w:spacing w:after="54"/>
        <w:ind w:left="680"/>
        <w:jc w:val="both"/>
        <w:rPr>
          <w:color w:val="auto"/>
        </w:rPr>
      </w:pPr>
      <w:r w:rsidRPr="0043499B">
        <w:rPr>
          <w:color w:val="auto"/>
        </w:rPr>
        <w:t xml:space="preserve">uzrāda normatīvajos aktos pieprasīto informāciju, kas nav uzrādīta pārskatā par finansiālo stāvokli, pārskatā par darbības finansiālajiem rezultātiem, pašu kapitāla izmaiņu pārskatā vai naudas plūsmas pārskatā; </w:t>
      </w:r>
    </w:p>
    <w:p w:rsidR="0083075C" w:rsidRPr="0043499B" w:rsidP="003013D5" w14:paraId="21B22E7B" w14:textId="77777777">
      <w:pPr>
        <w:pStyle w:val="Default"/>
        <w:numPr>
          <w:ilvl w:val="0"/>
          <w:numId w:val="11"/>
        </w:numPr>
        <w:ind w:left="680"/>
        <w:jc w:val="both"/>
        <w:rPr>
          <w:color w:val="auto"/>
        </w:rPr>
      </w:pPr>
      <w:r w:rsidRPr="0043499B">
        <w:rPr>
          <w:color w:val="auto"/>
        </w:rPr>
        <w:t xml:space="preserve">sniedz papildu informāciju, kas nav uzrādīta pārskatā par finansiālo stāvokli, pārskatā par darbības finansiālajiem rezultātiem, pašu kapitāla izmaiņu pārskatā vai naudas plūsmas pārskatā, bet ir būtiska jebkura no iepriekš minētajiem pārskatiem izpratnei. Finanšu pārskata pielikumā sniedz informāciju par katru posteni pārskatā par finansiālo stāvokli, pārskatā par darbības finansiālajiem rezultātiem, pašu kapitāla izmaiņu pārskatā un naudas plūsmas pārskatā, norādot konkrētās piezīmes numuru. </w:t>
      </w:r>
    </w:p>
    <w:p w:rsidR="0083075C" w:rsidRPr="0043499B" w:rsidP="0083075C" w14:paraId="4BADE80B" w14:textId="77777777">
      <w:pPr>
        <w:pStyle w:val="BodyText"/>
        <w:ind w:left="0"/>
      </w:pPr>
    </w:p>
    <w:p w:rsidR="0083075C" w:rsidRPr="0043499B" w:rsidP="0083075C" w14:paraId="69ABD326" w14:textId="77777777">
      <w:pPr>
        <w:pStyle w:val="BodyText"/>
        <w:ind w:left="0"/>
      </w:pPr>
    </w:p>
    <w:p w:rsidR="0083075C" w:rsidRPr="0043499B" w:rsidP="0083075C" w14:paraId="7FD03AE2" w14:textId="77777777">
      <w:pPr>
        <w:textAlignment w:val="baseline"/>
        <w:rPr>
          <w:sz w:val="24"/>
          <w:szCs w:val="24"/>
        </w:rPr>
      </w:pPr>
      <w:r w:rsidRPr="0043499B">
        <w:rPr>
          <w:sz w:val="24"/>
          <w:szCs w:val="24"/>
        </w:rPr>
        <w:t xml:space="preserve">    Departamenta direktors                                                                                                    </w:t>
      </w:r>
      <w:r w:rsidRPr="0043499B">
        <w:rPr>
          <w:sz w:val="24"/>
          <w:szCs w:val="24"/>
        </w:rPr>
        <w:t>U.Rakstiņš</w:t>
      </w:r>
    </w:p>
    <w:p w:rsidR="0083075C" w:rsidRPr="0043499B" w:rsidP="0083075C" w14:paraId="726FE762" w14:textId="77777777">
      <w:pPr>
        <w:pStyle w:val="BodyText"/>
        <w:spacing w:before="2"/>
        <w:ind w:left="0"/>
        <w:rPr>
          <w:i/>
        </w:rPr>
      </w:pPr>
    </w:p>
    <w:p w:rsidR="005C13A2" w:rsidP="0083075C" w14:paraId="32C902E2" w14:textId="77777777">
      <w:pPr>
        <w:tabs>
          <w:tab w:val="left" w:pos="1623"/>
          <w:tab w:val="left" w:pos="2823"/>
        </w:tabs>
        <w:ind w:left="302" w:right="7261"/>
        <w:rPr>
          <w:szCs w:val="24"/>
        </w:rPr>
      </w:pPr>
    </w:p>
    <w:p w:rsidR="005C13A2" w:rsidP="0083075C" w14:paraId="2A8C8B2B" w14:textId="77777777">
      <w:pPr>
        <w:tabs>
          <w:tab w:val="left" w:pos="1623"/>
          <w:tab w:val="left" w:pos="2823"/>
        </w:tabs>
        <w:ind w:left="302" w:right="7261"/>
        <w:rPr>
          <w:szCs w:val="24"/>
        </w:rPr>
      </w:pPr>
    </w:p>
    <w:p w:rsidR="005C13A2" w:rsidP="0083075C" w14:paraId="2E2103B4" w14:textId="77777777">
      <w:pPr>
        <w:tabs>
          <w:tab w:val="left" w:pos="1623"/>
          <w:tab w:val="left" w:pos="2823"/>
        </w:tabs>
        <w:ind w:left="302" w:right="7261"/>
        <w:rPr>
          <w:szCs w:val="24"/>
        </w:rPr>
      </w:pPr>
    </w:p>
    <w:p w:rsidR="0083075C" w:rsidRPr="005A2734" w:rsidP="0083075C" w14:paraId="4A0CA166" w14:textId="6CC3C9C9">
      <w:pPr>
        <w:tabs>
          <w:tab w:val="left" w:pos="1623"/>
          <w:tab w:val="left" w:pos="2823"/>
        </w:tabs>
        <w:ind w:left="302" w:right="7261"/>
        <w:rPr>
          <w:w w:val="99"/>
          <w:szCs w:val="24"/>
        </w:rPr>
      </w:pPr>
      <w:r w:rsidRPr="005A2734">
        <w:rPr>
          <w:szCs w:val="24"/>
        </w:rPr>
        <w:t xml:space="preserve">Sarma Luce, </w:t>
      </w:r>
      <w:r w:rsidRPr="005A2734">
        <w:rPr>
          <w:w w:val="99"/>
          <w:szCs w:val="24"/>
        </w:rPr>
        <w:t>67026283,</w:t>
      </w:r>
    </w:p>
    <w:p w:rsidR="0083075C" w:rsidRPr="008C5917" w:rsidP="0083075C" w14:paraId="61989733" w14:textId="77777777">
      <w:pPr>
        <w:tabs>
          <w:tab w:val="left" w:pos="1623"/>
          <w:tab w:val="left" w:pos="2823"/>
        </w:tabs>
        <w:ind w:left="302" w:right="7261"/>
        <w:rPr>
          <w:szCs w:val="24"/>
        </w:rPr>
      </w:pPr>
      <w:r w:rsidRPr="005A2734">
        <w:rPr>
          <w:szCs w:val="24"/>
          <w:u w:val="single"/>
        </w:rPr>
        <w:t>sarma.luce@riga.lv</w:t>
      </w:r>
    </w:p>
    <w:p w:rsidR="002636B5" w:rsidRPr="00742D5F" w:rsidP="0086032B" w14:paraId="6313FC14" w14:textId="77777777">
      <w:pPr>
        <w:pStyle w:val="BodyText"/>
        <w:tabs>
          <w:tab w:val="left" w:pos="3945"/>
        </w:tabs>
        <w:spacing w:before="5"/>
        <w:ind w:left="0"/>
        <w:rPr>
          <w:iCs/>
        </w:rPr>
      </w:pPr>
    </w:p>
    <w:p w:rsidR="006A412B" w:rsidRPr="005A2734" w14:paraId="2F77C461" w14:textId="77777777">
      <w:pPr>
        <w:pStyle w:val="BodyText"/>
        <w:ind w:left="0"/>
        <w:rPr>
          <w:sz w:val="26"/>
        </w:rPr>
      </w:pPr>
    </w:p>
    <w:p w:rsidR="00792194" w:rsidRPr="005A2734" w14:paraId="20B581A6" w14:textId="77777777">
      <w:pPr>
        <w:pStyle w:val="BodyText"/>
        <w:ind w:left="0"/>
        <w:rPr>
          <w:sz w:val="26"/>
        </w:rPr>
      </w:pPr>
    </w:p>
    <w:p w:rsidR="006A412B" w:rsidP="005C13A2" w14:paraId="4617171E" w14:textId="50D139E4">
      <w:pPr>
        <w:textAlignment w:val="baseline"/>
        <w:rPr>
          <w:sz w:val="24"/>
          <w:szCs w:val="24"/>
        </w:rPr>
      </w:pPr>
      <w:r w:rsidRPr="005A2734">
        <w:rPr>
          <w:sz w:val="24"/>
          <w:szCs w:val="24"/>
        </w:rPr>
        <w:t xml:space="preserve">    </w:t>
      </w:r>
    </w:p>
    <w:p w:rsidR="00C94C80" w:rsidRPr="00C94C80" w:rsidP="00C94C80" w14:paraId="39C48FDD" w14:textId="77777777">
      <w:pPr>
        <w:rPr>
          <w:szCs w:val="24"/>
        </w:rPr>
      </w:pPr>
    </w:p>
    <w:p w:rsidR="00C94C80" w:rsidRPr="00C94C80" w:rsidP="00C94C80" w14:paraId="751D7795" w14:textId="77777777">
      <w:pPr>
        <w:rPr>
          <w:szCs w:val="24"/>
        </w:rPr>
      </w:pPr>
    </w:p>
    <w:p w:rsidR="00C94C80" w:rsidRPr="00C94C80" w:rsidP="00C94C80" w14:paraId="3167B898" w14:textId="77777777">
      <w:pPr>
        <w:rPr>
          <w:szCs w:val="24"/>
        </w:rPr>
      </w:pPr>
    </w:p>
    <w:p w:rsidR="00C94C80" w:rsidRPr="00C94C80" w:rsidP="00C94C80" w14:paraId="6287D026" w14:textId="77777777">
      <w:pPr>
        <w:rPr>
          <w:szCs w:val="24"/>
        </w:rPr>
      </w:pPr>
    </w:p>
    <w:p w:rsidR="00C94C80" w:rsidRPr="00C94C80" w:rsidP="00C94C80" w14:paraId="07E65EDE" w14:textId="77777777">
      <w:pPr>
        <w:rPr>
          <w:szCs w:val="24"/>
        </w:rPr>
      </w:pPr>
    </w:p>
    <w:p w:rsidR="00C94C80" w:rsidRPr="00C94C80" w:rsidP="00C94C80" w14:paraId="38EB6B80" w14:textId="77777777">
      <w:pPr>
        <w:rPr>
          <w:szCs w:val="24"/>
        </w:rPr>
      </w:pPr>
    </w:p>
    <w:p w:rsidR="00C94C80" w:rsidRPr="00C94C80" w:rsidP="00C94C80" w14:paraId="0C0A778A" w14:textId="77777777">
      <w:pPr>
        <w:rPr>
          <w:szCs w:val="24"/>
        </w:rPr>
      </w:pPr>
    </w:p>
    <w:p w:rsidR="00C94C80" w:rsidRPr="00C94C80" w:rsidP="00C94C80" w14:paraId="60416F6A" w14:textId="77777777">
      <w:pPr>
        <w:rPr>
          <w:szCs w:val="24"/>
        </w:rPr>
      </w:pPr>
    </w:p>
    <w:p w:rsidR="00C94C80" w:rsidRPr="00C94C80" w:rsidP="00C94C80" w14:paraId="6CBCCFE1" w14:textId="77777777">
      <w:pPr>
        <w:rPr>
          <w:szCs w:val="24"/>
        </w:rPr>
      </w:pPr>
    </w:p>
    <w:p w:rsidR="00C94C80" w:rsidRPr="00C94C80" w:rsidP="00C94C80" w14:paraId="1EF501DB" w14:textId="77777777">
      <w:pPr>
        <w:rPr>
          <w:szCs w:val="24"/>
        </w:rPr>
      </w:pPr>
    </w:p>
    <w:p w:rsidR="00C94C80" w:rsidRPr="00C94C80" w:rsidP="00C94C80" w14:paraId="3FCF1F30" w14:textId="77777777">
      <w:pPr>
        <w:rPr>
          <w:szCs w:val="24"/>
        </w:rPr>
      </w:pPr>
    </w:p>
    <w:p w:rsidR="00C94C80" w:rsidRPr="00C94C80" w:rsidP="00C94C80" w14:paraId="0D4D84F2" w14:textId="77777777">
      <w:pPr>
        <w:rPr>
          <w:szCs w:val="24"/>
        </w:rPr>
      </w:pPr>
    </w:p>
    <w:p w:rsidR="00C94C80" w:rsidRPr="00C94C80" w:rsidP="00C94C80" w14:paraId="69BD830A" w14:textId="77777777">
      <w:pPr>
        <w:rPr>
          <w:szCs w:val="24"/>
        </w:rPr>
      </w:pPr>
    </w:p>
    <w:p w:rsidR="00C94C80" w:rsidRPr="00C94C80" w:rsidP="00C94C80" w14:paraId="412FF40A" w14:textId="77777777">
      <w:pPr>
        <w:rPr>
          <w:szCs w:val="24"/>
        </w:rPr>
      </w:pPr>
    </w:p>
    <w:p w:rsidR="00C94C80" w:rsidRPr="00C94C80" w:rsidP="00C94C80" w14:paraId="2F36C095" w14:textId="77777777">
      <w:pPr>
        <w:rPr>
          <w:szCs w:val="24"/>
        </w:rPr>
      </w:pPr>
    </w:p>
    <w:p w:rsidR="00C94C80" w:rsidRPr="00C94C80" w:rsidP="00C94C80" w14:paraId="6C899E98" w14:textId="77777777">
      <w:pPr>
        <w:rPr>
          <w:szCs w:val="24"/>
        </w:rPr>
      </w:pPr>
    </w:p>
    <w:p w:rsidR="00C94C80" w:rsidRPr="00C94C80" w:rsidP="00C94C80" w14:paraId="7579D21B" w14:textId="77777777">
      <w:pPr>
        <w:rPr>
          <w:szCs w:val="24"/>
        </w:rPr>
      </w:pPr>
    </w:p>
    <w:p w:rsidR="00C94C80" w:rsidRPr="00C94C80" w:rsidP="00C94C80" w14:paraId="5185D08B" w14:textId="77777777">
      <w:pPr>
        <w:rPr>
          <w:szCs w:val="24"/>
        </w:rPr>
      </w:pPr>
    </w:p>
    <w:p w:rsidR="00C94C80" w:rsidRPr="00C94C80" w:rsidP="00C94C80" w14:paraId="75FD760E" w14:textId="77777777">
      <w:pPr>
        <w:rPr>
          <w:szCs w:val="24"/>
        </w:rPr>
      </w:pPr>
    </w:p>
    <w:p w:rsidR="00C94C80" w:rsidRPr="00C94C80" w:rsidP="00C94C80" w14:paraId="77CEED37" w14:textId="77777777">
      <w:pPr>
        <w:rPr>
          <w:szCs w:val="24"/>
        </w:rPr>
      </w:pPr>
    </w:p>
    <w:p w:rsidR="00C94C80" w:rsidRPr="00C94C80" w:rsidP="00C94C80" w14:paraId="417C22E4" w14:textId="77777777">
      <w:pPr>
        <w:rPr>
          <w:szCs w:val="24"/>
        </w:rPr>
      </w:pPr>
    </w:p>
    <w:p w:rsidR="00C94C80" w:rsidRPr="00C94C80" w:rsidP="00C94C80" w14:paraId="6069DA10" w14:textId="77777777">
      <w:pPr>
        <w:rPr>
          <w:szCs w:val="24"/>
        </w:rPr>
      </w:pPr>
    </w:p>
    <w:p w:rsidR="00C94C80" w:rsidRPr="00C94C80" w:rsidP="00C94C80" w14:paraId="34B5A735" w14:textId="77777777">
      <w:pPr>
        <w:rPr>
          <w:szCs w:val="24"/>
        </w:rPr>
      </w:pPr>
    </w:p>
    <w:p w:rsidR="00C94C80" w:rsidRPr="00C94C80" w:rsidP="00C94C80" w14:paraId="1F6EEB1C" w14:textId="77777777">
      <w:pPr>
        <w:rPr>
          <w:szCs w:val="24"/>
        </w:rPr>
      </w:pPr>
    </w:p>
    <w:p w:rsidR="00C94C80" w:rsidRPr="00C94C80" w:rsidP="00C94C80" w14:paraId="5A43B5CF" w14:textId="77777777">
      <w:pPr>
        <w:rPr>
          <w:szCs w:val="24"/>
        </w:rPr>
      </w:pPr>
    </w:p>
    <w:p w:rsidR="00C94C80" w:rsidRPr="00C94C80" w:rsidP="00C94C80" w14:paraId="671E4C0F" w14:textId="77777777">
      <w:pPr>
        <w:rPr>
          <w:szCs w:val="24"/>
        </w:rPr>
      </w:pPr>
    </w:p>
    <w:p w:rsidR="00C94C80" w:rsidRPr="00C94C80" w:rsidP="00C94C80" w14:paraId="368025EF" w14:textId="77777777">
      <w:pPr>
        <w:rPr>
          <w:szCs w:val="24"/>
        </w:rPr>
      </w:pPr>
    </w:p>
    <w:p w:rsidR="00C94C80" w:rsidP="00C94C80" w14:paraId="35E15BB9" w14:textId="77777777">
      <w:pPr>
        <w:rPr>
          <w:sz w:val="24"/>
          <w:szCs w:val="24"/>
        </w:rPr>
      </w:pPr>
    </w:p>
    <w:p w:rsidR="00C94C80" w:rsidRPr="00C94C80" w:rsidP="00C94C80" w14:paraId="121973E5" w14:textId="77777777">
      <w:pPr>
        <w:rPr>
          <w:szCs w:val="24"/>
        </w:rPr>
      </w:pPr>
    </w:p>
    <w:p w:rsidR="00C94C80" w:rsidP="00C94C80" w14:paraId="45DFCC53" w14:textId="77777777">
      <w:pPr>
        <w:rPr>
          <w:sz w:val="24"/>
          <w:szCs w:val="24"/>
        </w:rPr>
      </w:pPr>
    </w:p>
    <w:p w:rsidR="00C94C80" w:rsidRPr="00C94C80" w:rsidP="00C94C80" w14:paraId="7CCB271E" w14:textId="18A8A05D">
      <w:pPr>
        <w:tabs>
          <w:tab w:val="left" w:pos="2865"/>
        </w:tabs>
        <w:rPr>
          <w:szCs w:val="24"/>
        </w:rPr>
      </w:pPr>
      <w:r>
        <w:rPr>
          <w:szCs w:val="24"/>
        </w:rPr>
        <w:tab/>
      </w:r>
    </w:p>
    <w:sectPr w:rsidSect="000D08D5">
      <w:footerReference w:type="default" r:id="rId7"/>
      <w:footerReference w:type="first" r:id="rId8"/>
      <w:pgSz w:w="11910" w:h="16840" w:code="9"/>
      <w:pgMar w:top="1191" w:right="1077" w:bottom="1361" w:left="1077" w:header="0" w:footer="794"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A412B" w14:paraId="159AE1BC" w14:textId="77777777">
    <w:pPr>
      <w:pStyle w:val="BodyText"/>
      <w:spacing w:line="14" w:lineRule="auto"/>
      <w:ind w:left="0"/>
      <w:rPr>
        <w:sz w:val="20"/>
      </w:rPr>
    </w:pPr>
    <w:r>
      <w:pict>
        <v:shapetype id="_x0000_t202" coordsize="21600,21600" o:spt="202" path="m,l,21600r21600,l21600,xe">
          <v:stroke joinstyle="miter"/>
          <v:path gradientshapeok="t" o:connecttype="rect"/>
        </v:shapetype>
        <v:shape id="_x0000_s2049" type="#_x0000_t202" style="width:407.45pt;height:15.3pt;margin-top:793.4pt;margin-left:84.1pt;mso-position-horizontal-relative:page;mso-position-vertical-relative:page;position:absolute;z-index:-251658240" filled="f" stroked="f">
          <v:textbox inset="0,0,0,0">
            <w:txbxContent>
              <w:p w:rsidR="006A412B" w14:paraId="44401132" w14:textId="77777777">
                <w:pPr>
                  <w:spacing w:before="10"/>
                  <w:ind w:left="20"/>
                  <w:rPr>
                    <w:sz w:val="20"/>
                  </w:rPr>
                </w:pPr>
              </w:p>
            </w:txbxContent>
          </v:textbox>
        </v:shape>
      </w:pict>
    </w:r>
    <w:r>
      <w:pict>
        <v:shape id="_x0000_s2050" type="#_x0000_t202" style="width:11pt;height:13.05pt;margin-top:793.4pt;margin-left:552.7pt;mso-position-horizontal-relative:page;mso-position-vertical-relative:page;position:absolute;z-index:-251657216" filled="f" stroked="f">
          <v:textbox inset="0,0,0,0">
            <w:txbxContent>
              <w:p w:rsidR="006A412B" w14:paraId="09B9F943" w14:textId="77777777">
                <w:pPr>
                  <w:spacing w:before="10"/>
                  <w:ind w:left="60"/>
                  <w:rPr>
                    <w:sz w:val="20"/>
                  </w:rPr>
                </w:pPr>
                <w:r>
                  <w:fldChar w:fldCharType="begin"/>
                </w:r>
                <w:r>
                  <w:rPr>
                    <w:w w:val="99"/>
                    <w:sz w:val="20"/>
                  </w:rPr>
                  <w:instrText xml:space="preserve"> PAGE </w:instrText>
                </w:r>
                <w:r>
                  <w:fldChar w:fldCharType="separate"/>
                </w:r>
                <w:r>
                  <w:t>6</w:t>
                </w:r>
                <w:r>
                  <w:fldChar w:fldCharType="end"/>
                </w:r>
              </w:p>
            </w:txbxContent>
          </v:textbox>
        </v:shape>
      </w:pict>
    </w:r>
  </w:p>
  <w:p>
    <w:pPr>
      <w:jc w:val="center"/>
    </w:pPr>
    <w:r>
      <w:rPr>
        <w:rFonts w:ascii="Calibri" w:eastAsia="Calibri" w:hAnsi="Calibri" w:cs="Calibri"/>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55BFB" w14:paraId="696EDDE1" w14:textId="77777777">
    <w:pPr>
      <w:jc w:val="center"/>
    </w:pPr>
    <w:r>
      <w:rPr>
        <w:rFonts w:ascii="Calibri" w:eastAsia="Calibri" w:hAnsi="Calibri" w:cs="Calibri"/>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43A66CC"/>
    <w:multiLevelType w:val="hybridMultilevel"/>
    <w:tmpl w:val="C35AED8C"/>
    <w:lvl w:ilvl="0">
      <w:start w:val="0"/>
      <w:numFmt w:val="bullet"/>
      <w:lvlText w:val=""/>
      <w:lvlJc w:val="left"/>
      <w:pPr>
        <w:ind w:left="1089" w:hanging="360"/>
      </w:pPr>
      <w:rPr>
        <w:rFonts w:ascii="Wingdings" w:eastAsia="Wingdings" w:hAnsi="Wingdings" w:cs="Wingdings" w:hint="default"/>
        <w:w w:val="100"/>
        <w:sz w:val="24"/>
        <w:szCs w:val="24"/>
        <w:lang w:val="lv-LV" w:eastAsia="en-US" w:bidi="ar-SA"/>
      </w:rPr>
    </w:lvl>
    <w:lvl w:ilvl="1">
      <w:start w:val="0"/>
      <w:numFmt w:val="bullet"/>
      <w:lvlText w:val="•"/>
      <w:lvlJc w:val="left"/>
      <w:pPr>
        <w:ind w:left="1980" w:hanging="360"/>
      </w:pPr>
      <w:rPr>
        <w:rFonts w:hint="default"/>
        <w:lang w:val="lv-LV" w:eastAsia="en-US" w:bidi="ar-SA"/>
      </w:rPr>
    </w:lvl>
    <w:lvl w:ilvl="2">
      <w:start w:val="0"/>
      <w:numFmt w:val="bullet"/>
      <w:lvlText w:val="•"/>
      <w:lvlJc w:val="left"/>
      <w:pPr>
        <w:ind w:left="2881" w:hanging="360"/>
      </w:pPr>
      <w:rPr>
        <w:rFonts w:hint="default"/>
        <w:lang w:val="lv-LV" w:eastAsia="en-US" w:bidi="ar-SA"/>
      </w:rPr>
    </w:lvl>
    <w:lvl w:ilvl="3">
      <w:start w:val="0"/>
      <w:numFmt w:val="bullet"/>
      <w:lvlText w:val="•"/>
      <w:lvlJc w:val="left"/>
      <w:pPr>
        <w:ind w:left="3781" w:hanging="360"/>
      </w:pPr>
      <w:rPr>
        <w:rFonts w:hint="default"/>
        <w:lang w:val="lv-LV" w:eastAsia="en-US" w:bidi="ar-SA"/>
      </w:rPr>
    </w:lvl>
    <w:lvl w:ilvl="4">
      <w:start w:val="0"/>
      <w:numFmt w:val="bullet"/>
      <w:lvlText w:val="•"/>
      <w:lvlJc w:val="left"/>
      <w:pPr>
        <w:ind w:left="4682" w:hanging="360"/>
      </w:pPr>
      <w:rPr>
        <w:rFonts w:hint="default"/>
        <w:lang w:val="lv-LV" w:eastAsia="en-US" w:bidi="ar-SA"/>
      </w:rPr>
    </w:lvl>
    <w:lvl w:ilvl="5">
      <w:start w:val="0"/>
      <w:numFmt w:val="bullet"/>
      <w:lvlText w:val="•"/>
      <w:lvlJc w:val="left"/>
      <w:pPr>
        <w:ind w:left="5583" w:hanging="360"/>
      </w:pPr>
      <w:rPr>
        <w:rFonts w:hint="default"/>
        <w:lang w:val="lv-LV" w:eastAsia="en-US" w:bidi="ar-SA"/>
      </w:rPr>
    </w:lvl>
    <w:lvl w:ilvl="6">
      <w:start w:val="0"/>
      <w:numFmt w:val="bullet"/>
      <w:lvlText w:val="•"/>
      <w:lvlJc w:val="left"/>
      <w:pPr>
        <w:ind w:left="6483" w:hanging="360"/>
      </w:pPr>
      <w:rPr>
        <w:rFonts w:hint="default"/>
        <w:lang w:val="lv-LV" w:eastAsia="en-US" w:bidi="ar-SA"/>
      </w:rPr>
    </w:lvl>
    <w:lvl w:ilvl="7">
      <w:start w:val="0"/>
      <w:numFmt w:val="bullet"/>
      <w:lvlText w:val="•"/>
      <w:lvlJc w:val="left"/>
      <w:pPr>
        <w:ind w:left="7384" w:hanging="360"/>
      </w:pPr>
      <w:rPr>
        <w:rFonts w:hint="default"/>
        <w:lang w:val="lv-LV" w:eastAsia="en-US" w:bidi="ar-SA"/>
      </w:rPr>
    </w:lvl>
    <w:lvl w:ilvl="8">
      <w:start w:val="0"/>
      <w:numFmt w:val="bullet"/>
      <w:lvlText w:val="•"/>
      <w:lvlJc w:val="left"/>
      <w:pPr>
        <w:ind w:left="8285" w:hanging="360"/>
      </w:pPr>
      <w:rPr>
        <w:rFonts w:hint="default"/>
        <w:lang w:val="lv-LV" w:eastAsia="en-US" w:bidi="ar-SA"/>
      </w:rPr>
    </w:lvl>
  </w:abstractNum>
  <w:abstractNum w:abstractNumId="1">
    <w:nsid w:val="0D9709B9"/>
    <w:multiLevelType w:val="hybridMultilevel"/>
    <w:tmpl w:val="45568A1E"/>
    <w:lvl w:ilvl="0">
      <w:start w:val="1"/>
      <w:numFmt w:val="bullet"/>
      <w:suff w:val="space"/>
      <w:lvlText w:val=""/>
      <w:lvlJc w:val="left"/>
      <w:pPr>
        <w:ind w:left="726" w:firstLine="2"/>
      </w:pPr>
      <w:rPr>
        <w:rFonts w:ascii="Wingdings" w:hAnsi="Wingdings" w:hint="default"/>
        <w:spacing w:val="28"/>
        <w:w w:val="100"/>
        <w:sz w:val="24"/>
        <w:szCs w:val="24"/>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
    <w:nsid w:val="0FC10FD0"/>
    <w:multiLevelType w:val="hybridMultilevel"/>
    <w:tmpl w:val="A88233EE"/>
    <w:lvl w:ilvl="0">
      <w:start w:val="1"/>
      <w:numFmt w:val="bullet"/>
      <w:suff w:val="space"/>
      <w:lvlText w:val=""/>
      <w:lvlJc w:val="left"/>
      <w:pPr>
        <w:ind w:left="868" w:hanging="140"/>
      </w:pPr>
      <w:rPr>
        <w:rFonts w:ascii="Wingdings" w:hAnsi="Wingdings" w:hint="default"/>
        <w:spacing w:val="28"/>
        <w:w w:val="100"/>
        <w:sz w:val="24"/>
        <w:szCs w:val="24"/>
        <w:lang w:val="lv-LV" w:eastAsia="en-US" w:bidi="ar-SA"/>
      </w:rPr>
    </w:lvl>
    <w:lvl w:ilvl="1">
      <w:start w:val="0"/>
      <w:numFmt w:val="bullet"/>
      <w:lvlText w:val="•"/>
      <w:lvlJc w:val="left"/>
      <w:pPr>
        <w:ind w:left="1782" w:hanging="140"/>
      </w:pPr>
      <w:rPr>
        <w:rFonts w:hint="default"/>
        <w:lang w:val="lv-LV" w:eastAsia="en-US" w:bidi="ar-SA"/>
      </w:rPr>
    </w:lvl>
    <w:lvl w:ilvl="2">
      <w:start w:val="0"/>
      <w:numFmt w:val="bullet"/>
      <w:lvlText w:val="•"/>
      <w:lvlJc w:val="left"/>
      <w:pPr>
        <w:ind w:left="2705" w:hanging="140"/>
      </w:pPr>
      <w:rPr>
        <w:rFonts w:hint="default"/>
        <w:lang w:val="lv-LV" w:eastAsia="en-US" w:bidi="ar-SA"/>
      </w:rPr>
    </w:lvl>
    <w:lvl w:ilvl="3">
      <w:start w:val="0"/>
      <w:numFmt w:val="bullet"/>
      <w:lvlText w:val="•"/>
      <w:lvlJc w:val="left"/>
      <w:pPr>
        <w:ind w:left="3627" w:hanging="140"/>
      </w:pPr>
      <w:rPr>
        <w:rFonts w:hint="default"/>
        <w:lang w:val="lv-LV" w:eastAsia="en-US" w:bidi="ar-SA"/>
      </w:rPr>
    </w:lvl>
    <w:lvl w:ilvl="4">
      <w:start w:val="0"/>
      <w:numFmt w:val="bullet"/>
      <w:lvlText w:val="•"/>
      <w:lvlJc w:val="left"/>
      <w:pPr>
        <w:ind w:left="4550" w:hanging="140"/>
      </w:pPr>
      <w:rPr>
        <w:rFonts w:hint="default"/>
        <w:lang w:val="lv-LV" w:eastAsia="en-US" w:bidi="ar-SA"/>
      </w:rPr>
    </w:lvl>
    <w:lvl w:ilvl="5">
      <w:start w:val="0"/>
      <w:numFmt w:val="bullet"/>
      <w:lvlText w:val="•"/>
      <w:lvlJc w:val="left"/>
      <w:pPr>
        <w:ind w:left="5473" w:hanging="140"/>
      </w:pPr>
      <w:rPr>
        <w:rFonts w:hint="default"/>
        <w:lang w:val="lv-LV" w:eastAsia="en-US" w:bidi="ar-SA"/>
      </w:rPr>
    </w:lvl>
    <w:lvl w:ilvl="6">
      <w:start w:val="0"/>
      <w:numFmt w:val="bullet"/>
      <w:lvlText w:val="•"/>
      <w:lvlJc w:val="left"/>
      <w:pPr>
        <w:ind w:left="6395" w:hanging="140"/>
      </w:pPr>
      <w:rPr>
        <w:rFonts w:hint="default"/>
        <w:lang w:val="lv-LV" w:eastAsia="en-US" w:bidi="ar-SA"/>
      </w:rPr>
    </w:lvl>
    <w:lvl w:ilvl="7">
      <w:start w:val="0"/>
      <w:numFmt w:val="bullet"/>
      <w:lvlText w:val="•"/>
      <w:lvlJc w:val="left"/>
      <w:pPr>
        <w:ind w:left="7318" w:hanging="140"/>
      </w:pPr>
      <w:rPr>
        <w:rFonts w:hint="default"/>
        <w:lang w:val="lv-LV" w:eastAsia="en-US" w:bidi="ar-SA"/>
      </w:rPr>
    </w:lvl>
    <w:lvl w:ilvl="8">
      <w:start w:val="0"/>
      <w:numFmt w:val="bullet"/>
      <w:lvlText w:val="•"/>
      <w:lvlJc w:val="left"/>
      <w:pPr>
        <w:ind w:left="8241" w:hanging="140"/>
      </w:pPr>
      <w:rPr>
        <w:rFonts w:hint="default"/>
        <w:lang w:val="lv-LV" w:eastAsia="en-US" w:bidi="ar-SA"/>
      </w:rPr>
    </w:lvl>
  </w:abstractNum>
  <w:abstractNum w:abstractNumId="3">
    <w:nsid w:val="14012403"/>
    <w:multiLevelType w:val="multilevel"/>
    <w:tmpl w:val="89982E50"/>
    <w:lvl w:ilvl="0">
      <w:start w:val="3"/>
      <w:numFmt w:val="decimal"/>
      <w:lvlText w:val="%1"/>
      <w:lvlJc w:val="left"/>
      <w:pPr>
        <w:ind w:left="1742" w:hanging="720"/>
      </w:pPr>
      <w:rPr>
        <w:rFonts w:hint="default"/>
        <w:lang w:val="lv-LV" w:eastAsia="en-US" w:bidi="ar-SA"/>
      </w:rPr>
    </w:lvl>
    <w:lvl w:ilvl="1">
      <w:start w:val="3"/>
      <w:numFmt w:val="decimal"/>
      <w:lvlText w:val="%1.%2"/>
      <w:lvlJc w:val="left"/>
      <w:pPr>
        <w:ind w:left="1742" w:hanging="720"/>
      </w:pPr>
      <w:rPr>
        <w:rFonts w:hint="default"/>
        <w:lang w:val="lv-LV" w:eastAsia="en-US" w:bidi="ar-SA"/>
      </w:rPr>
    </w:lvl>
    <w:lvl w:ilvl="2">
      <w:start w:val="1"/>
      <w:numFmt w:val="decimal"/>
      <w:lvlText w:val="%1.%2.%3."/>
      <w:lvlJc w:val="left"/>
      <w:pPr>
        <w:ind w:left="1742" w:hanging="720"/>
      </w:pPr>
      <w:rPr>
        <w:rFonts w:hint="default"/>
        <w:i/>
        <w:spacing w:val="-3"/>
        <w:w w:val="99"/>
        <w:lang w:val="lv-LV" w:eastAsia="en-US" w:bidi="ar-SA"/>
      </w:rPr>
    </w:lvl>
    <w:lvl w:ilvl="3">
      <w:start w:val="0"/>
      <w:numFmt w:val="bullet"/>
      <w:lvlText w:val=""/>
      <w:lvlJc w:val="left"/>
      <w:pPr>
        <w:ind w:left="1742" w:hanging="360"/>
      </w:pPr>
      <w:rPr>
        <w:rFonts w:ascii="Wingdings" w:eastAsia="Wingdings" w:hAnsi="Wingdings" w:cs="Wingdings" w:hint="default"/>
        <w:w w:val="100"/>
        <w:sz w:val="24"/>
        <w:szCs w:val="24"/>
        <w:lang w:val="lv-LV" w:eastAsia="en-US" w:bidi="ar-SA"/>
      </w:rPr>
    </w:lvl>
    <w:lvl w:ilvl="4">
      <w:start w:val="0"/>
      <w:numFmt w:val="bullet"/>
      <w:lvlText w:val="•"/>
      <w:lvlJc w:val="left"/>
      <w:pPr>
        <w:ind w:left="5078" w:hanging="360"/>
      </w:pPr>
      <w:rPr>
        <w:rFonts w:hint="default"/>
        <w:lang w:val="lv-LV" w:eastAsia="en-US" w:bidi="ar-SA"/>
      </w:rPr>
    </w:lvl>
    <w:lvl w:ilvl="5">
      <w:start w:val="0"/>
      <w:numFmt w:val="bullet"/>
      <w:lvlText w:val="•"/>
      <w:lvlJc w:val="left"/>
      <w:pPr>
        <w:ind w:left="5913" w:hanging="360"/>
      </w:pPr>
      <w:rPr>
        <w:rFonts w:hint="default"/>
        <w:lang w:val="lv-LV" w:eastAsia="en-US" w:bidi="ar-SA"/>
      </w:rPr>
    </w:lvl>
    <w:lvl w:ilvl="6">
      <w:start w:val="0"/>
      <w:numFmt w:val="bullet"/>
      <w:lvlText w:val="•"/>
      <w:lvlJc w:val="left"/>
      <w:pPr>
        <w:ind w:left="6747" w:hanging="360"/>
      </w:pPr>
      <w:rPr>
        <w:rFonts w:hint="default"/>
        <w:lang w:val="lv-LV" w:eastAsia="en-US" w:bidi="ar-SA"/>
      </w:rPr>
    </w:lvl>
    <w:lvl w:ilvl="7">
      <w:start w:val="0"/>
      <w:numFmt w:val="bullet"/>
      <w:lvlText w:val="•"/>
      <w:lvlJc w:val="left"/>
      <w:pPr>
        <w:ind w:left="7582" w:hanging="360"/>
      </w:pPr>
      <w:rPr>
        <w:rFonts w:hint="default"/>
        <w:lang w:val="lv-LV" w:eastAsia="en-US" w:bidi="ar-SA"/>
      </w:rPr>
    </w:lvl>
    <w:lvl w:ilvl="8">
      <w:start w:val="0"/>
      <w:numFmt w:val="bullet"/>
      <w:lvlText w:val="•"/>
      <w:lvlJc w:val="left"/>
      <w:pPr>
        <w:ind w:left="8417" w:hanging="360"/>
      </w:pPr>
      <w:rPr>
        <w:rFonts w:hint="default"/>
        <w:lang w:val="lv-LV" w:eastAsia="en-US" w:bidi="ar-SA"/>
      </w:rPr>
    </w:lvl>
  </w:abstractNum>
  <w:abstractNum w:abstractNumId="4">
    <w:nsid w:val="2C0A3869"/>
    <w:multiLevelType w:val="hybridMultilevel"/>
    <w:tmpl w:val="AF3C0DE8"/>
    <w:lvl w:ilvl="0">
      <w:start w:val="0"/>
      <w:numFmt w:val="bullet"/>
      <w:lvlText w:val=""/>
      <w:lvlJc w:val="left"/>
      <w:pPr>
        <w:ind w:left="1082" w:hanging="360"/>
      </w:pPr>
      <w:rPr>
        <w:rFonts w:ascii="Symbol" w:eastAsia="Symbol" w:hAnsi="Symbol" w:cs="Symbol" w:hint="default"/>
        <w:w w:val="100"/>
        <w:sz w:val="24"/>
        <w:szCs w:val="24"/>
        <w:lang w:val="lv-LV" w:eastAsia="en-US" w:bidi="ar-SA"/>
      </w:rPr>
    </w:lvl>
    <w:lvl w:ilvl="1">
      <w:start w:val="0"/>
      <w:numFmt w:val="bullet"/>
      <w:lvlText w:val="•"/>
      <w:lvlJc w:val="left"/>
      <w:pPr>
        <w:ind w:left="1980" w:hanging="360"/>
      </w:pPr>
      <w:rPr>
        <w:rFonts w:hint="default"/>
        <w:lang w:val="lv-LV" w:eastAsia="en-US" w:bidi="ar-SA"/>
      </w:rPr>
    </w:lvl>
    <w:lvl w:ilvl="2">
      <w:start w:val="0"/>
      <w:numFmt w:val="bullet"/>
      <w:lvlText w:val="•"/>
      <w:lvlJc w:val="left"/>
      <w:pPr>
        <w:ind w:left="2881" w:hanging="360"/>
      </w:pPr>
      <w:rPr>
        <w:rFonts w:hint="default"/>
        <w:lang w:val="lv-LV" w:eastAsia="en-US" w:bidi="ar-SA"/>
      </w:rPr>
    </w:lvl>
    <w:lvl w:ilvl="3">
      <w:start w:val="0"/>
      <w:numFmt w:val="bullet"/>
      <w:lvlText w:val="•"/>
      <w:lvlJc w:val="left"/>
      <w:pPr>
        <w:ind w:left="3781" w:hanging="360"/>
      </w:pPr>
      <w:rPr>
        <w:rFonts w:hint="default"/>
        <w:lang w:val="lv-LV" w:eastAsia="en-US" w:bidi="ar-SA"/>
      </w:rPr>
    </w:lvl>
    <w:lvl w:ilvl="4">
      <w:start w:val="0"/>
      <w:numFmt w:val="bullet"/>
      <w:lvlText w:val="•"/>
      <w:lvlJc w:val="left"/>
      <w:pPr>
        <w:ind w:left="4682" w:hanging="360"/>
      </w:pPr>
      <w:rPr>
        <w:rFonts w:hint="default"/>
        <w:lang w:val="lv-LV" w:eastAsia="en-US" w:bidi="ar-SA"/>
      </w:rPr>
    </w:lvl>
    <w:lvl w:ilvl="5">
      <w:start w:val="0"/>
      <w:numFmt w:val="bullet"/>
      <w:lvlText w:val="•"/>
      <w:lvlJc w:val="left"/>
      <w:pPr>
        <w:ind w:left="5583" w:hanging="360"/>
      </w:pPr>
      <w:rPr>
        <w:rFonts w:hint="default"/>
        <w:lang w:val="lv-LV" w:eastAsia="en-US" w:bidi="ar-SA"/>
      </w:rPr>
    </w:lvl>
    <w:lvl w:ilvl="6">
      <w:start w:val="0"/>
      <w:numFmt w:val="bullet"/>
      <w:lvlText w:val="•"/>
      <w:lvlJc w:val="left"/>
      <w:pPr>
        <w:ind w:left="6483" w:hanging="360"/>
      </w:pPr>
      <w:rPr>
        <w:rFonts w:hint="default"/>
        <w:lang w:val="lv-LV" w:eastAsia="en-US" w:bidi="ar-SA"/>
      </w:rPr>
    </w:lvl>
    <w:lvl w:ilvl="7">
      <w:start w:val="0"/>
      <w:numFmt w:val="bullet"/>
      <w:lvlText w:val="•"/>
      <w:lvlJc w:val="left"/>
      <w:pPr>
        <w:ind w:left="7384" w:hanging="360"/>
      </w:pPr>
      <w:rPr>
        <w:rFonts w:hint="default"/>
        <w:lang w:val="lv-LV" w:eastAsia="en-US" w:bidi="ar-SA"/>
      </w:rPr>
    </w:lvl>
    <w:lvl w:ilvl="8">
      <w:start w:val="0"/>
      <w:numFmt w:val="bullet"/>
      <w:lvlText w:val="•"/>
      <w:lvlJc w:val="left"/>
      <w:pPr>
        <w:ind w:left="8285" w:hanging="360"/>
      </w:pPr>
      <w:rPr>
        <w:rFonts w:hint="default"/>
        <w:lang w:val="lv-LV" w:eastAsia="en-US" w:bidi="ar-SA"/>
      </w:rPr>
    </w:lvl>
  </w:abstractNum>
  <w:abstractNum w:abstractNumId="5">
    <w:nsid w:val="433103A6"/>
    <w:multiLevelType w:val="hybridMultilevel"/>
    <w:tmpl w:val="9CD4E93E"/>
    <w:lvl w:ilvl="0">
      <w:start w:val="1"/>
      <w:numFmt w:val="bullet"/>
      <w:lvlText w:val=""/>
      <w:lvlJc w:val="left"/>
      <w:pPr>
        <w:ind w:left="1069" w:hanging="360"/>
      </w:pPr>
      <w:rPr>
        <w:rFonts w:ascii="Symbol" w:hAnsi="Symbol" w:hint="default"/>
        <w:w w:val="100"/>
        <w:sz w:val="24"/>
        <w:szCs w:val="24"/>
        <w:lang w:val="lv-LV" w:eastAsia="en-US" w:bidi="ar-SA"/>
      </w:rPr>
    </w:lvl>
    <w:lvl w:ilvl="1">
      <w:start w:val="0"/>
      <w:numFmt w:val="bullet"/>
      <w:lvlText w:val="•"/>
      <w:lvlJc w:val="left"/>
      <w:pPr>
        <w:ind w:left="1980" w:hanging="360"/>
      </w:pPr>
      <w:rPr>
        <w:rFonts w:hint="default"/>
        <w:lang w:val="lv-LV" w:eastAsia="en-US" w:bidi="ar-SA"/>
      </w:rPr>
    </w:lvl>
    <w:lvl w:ilvl="2">
      <w:start w:val="0"/>
      <w:numFmt w:val="bullet"/>
      <w:lvlText w:val="•"/>
      <w:lvlJc w:val="left"/>
      <w:pPr>
        <w:ind w:left="2881" w:hanging="360"/>
      </w:pPr>
      <w:rPr>
        <w:rFonts w:hint="default"/>
        <w:lang w:val="lv-LV" w:eastAsia="en-US" w:bidi="ar-SA"/>
      </w:rPr>
    </w:lvl>
    <w:lvl w:ilvl="3">
      <w:start w:val="0"/>
      <w:numFmt w:val="bullet"/>
      <w:lvlText w:val="•"/>
      <w:lvlJc w:val="left"/>
      <w:pPr>
        <w:ind w:left="3781" w:hanging="360"/>
      </w:pPr>
      <w:rPr>
        <w:rFonts w:hint="default"/>
        <w:lang w:val="lv-LV" w:eastAsia="en-US" w:bidi="ar-SA"/>
      </w:rPr>
    </w:lvl>
    <w:lvl w:ilvl="4">
      <w:start w:val="0"/>
      <w:numFmt w:val="bullet"/>
      <w:lvlText w:val="•"/>
      <w:lvlJc w:val="left"/>
      <w:pPr>
        <w:ind w:left="4682" w:hanging="360"/>
      </w:pPr>
      <w:rPr>
        <w:rFonts w:hint="default"/>
        <w:lang w:val="lv-LV" w:eastAsia="en-US" w:bidi="ar-SA"/>
      </w:rPr>
    </w:lvl>
    <w:lvl w:ilvl="5">
      <w:start w:val="0"/>
      <w:numFmt w:val="bullet"/>
      <w:lvlText w:val="•"/>
      <w:lvlJc w:val="left"/>
      <w:pPr>
        <w:ind w:left="5583" w:hanging="360"/>
      </w:pPr>
      <w:rPr>
        <w:rFonts w:hint="default"/>
        <w:lang w:val="lv-LV" w:eastAsia="en-US" w:bidi="ar-SA"/>
      </w:rPr>
    </w:lvl>
    <w:lvl w:ilvl="6">
      <w:start w:val="0"/>
      <w:numFmt w:val="bullet"/>
      <w:lvlText w:val="•"/>
      <w:lvlJc w:val="left"/>
      <w:pPr>
        <w:ind w:left="6483" w:hanging="360"/>
      </w:pPr>
      <w:rPr>
        <w:rFonts w:hint="default"/>
        <w:lang w:val="lv-LV" w:eastAsia="en-US" w:bidi="ar-SA"/>
      </w:rPr>
    </w:lvl>
    <w:lvl w:ilvl="7">
      <w:start w:val="0"/>
      <w:numFmt w:val="bullet"/>
      <w:lvlText w:val="•"/>
      <w:lvlJc w:val="left"/>
      <w:pPr>
        <w:ind w:left="7384" w:hanging="360"/>
      </w:pPr>
      <w:rPr>
        <w:rFonts w:hint="default"/>
        <w:lang w:val="lv-LV" w:eastAsia="en-US" w:bidi="ar-SA"/>
      </w:rPr>
    </w:lvl>
    <w:lvl w:ilvl="8">
      <w:start w:val="0"/>
      <w:numFmt w:val="bullet"/>
      <w:lvlText w:val="•"/>
      <w:lvlJc w:val="left"/>
      <w:pPr>
        <w:ind w:left="8285" w:hanging="360"/>
      </w:pPr>
      <w:rPr>
        <w:rFonts w:hint="default"/>
        <w:lang w:val="lv-LV" w:eastAsia="en-US" w:bidi="ar-SA"/>
      </w:rPr>
    </w:lvl>
  </w:abstractNum>
  <w:abstractNum w:abstractNumId="6">
    <w:nsid w:val="46976183"/>
    <w:multiLevelType w:val="hybridMultilevel"/>
    <w:tmpl w:val="6748AB50"/>
    <w:lvl w:ilvl="0">
      <w:start w:val="0"/>
      <w:numFmt w:val="bullet"/>
      <w:lvlText w:val=""/>
      <w:lvlJc w:val="left"/>
      <w:pPr>
        <w:ind w:left="1089" w:hanging="360"/>
      </w:pPr>
      <w:rPr>
        <w:rFonts w:ascii="Wingdings" w:eastAsia="Wingdings" w:hAnsi="Wingdings" w:cs="Wingdings" w:hint="default"/>
        <w:w w:val="100"/>
        <w:sz w:val="24"/>
        <w:szCs w:val="24"/>
        <w:lang w:val="lv-LV" w:eastAsia="en-US" w:bidi="ar-SA"/>
      </w:rPr>
    </w:lvl>
    <w:lvl w:ilvl="1">
      <w:start w:val="0"/>
      <w:numFmt w:val="bullet"/>
      <w:lvlText w:val="•"/>
      <w:lvlJc w:val="left"/>
      <w:pPr>
        <w:ind w:left="1980" w:hanging="360"/>
      </w:pPr>
      <w:rPr>
        <w:rFonts w:hint="default"/>
        <w:lang w:val="lv-LV" w:eastAsia="en-US" w:bidi="ar-SA"/>
      </w:rPr>
    </w:lvl>
    <w:lvl w:ilvl="2">
      <w:start w:val="0"/>
      <w:numFmt w:val="bullet"/>
      <w:lvlText w:val="•"/>
      <w:lvlJc w:val="left"/>
      <w:pPr>
        <w:ind w:left="2881" w:hanging="360"/>
      </w:pPr>
      <w:rPr>
        <w:rFonts w:hint="default"/>
        <w:lang w:val="lv-LV" w:eastAsia="en-US" w:bidi="ar-SA"/>
      </w:rPr>
    </w:lvl>
    <w:lvl w:ilvl="3">
      <w:start w:val="0"/>
      <w:numFmt w:val="bullet"/>
      <w:lvlText w:val="•"/>
      <w:lvlJc w:val="left"/>
      <w:pPr>
        <w:ind w:left="3781" w:hanging="360"/>
      </w:pPr>
      <w:rPr>
        <w:rFonts w:hint="default"/>
        <w:lang w:val="lv-LV" w:eastAsia="en-US" w:bidi="ar-SA"/>
      </w:rPr>
    </w:lvl>
    <w:lvl w:ilvl="4">
      <w:start w:val="0"/>
      <w:numFmt w:val="bullet"/>
      <w:lvlText w:val="•"/>
      <w:lvlJc w:val="left"/>
      <w:pPr>
        <w:ind w:left="4682" w:hanging="360"/>
      </w:pPr>
      <w:rPr>
        <w:rFonts w:hint="default"/>
        <w:lang w:val="lv-LV" w:eastAsia="en-US" w:bidi="ar-SA"/>
      </w:rPr>
    </w:lvl>
    <w:lvl w:ilvl="5">
      <w:start w:val="0"/>
      <w:numFmt w:val="bullet"/>
      <w:lvlText w:val="•"/>
      <w:lvlJc w:val="left"/>
      <w:pPr>
        <w:ind w:left="5583" w:hanging="360"/>
      </w:pPr>
      <w:rPr>
        <w:rFonts w:hint="default"/>
        <w:lang w:val="lv-LV" w:eastAsia="en-US" w:bidi="ar-SA"/>
      </w:rPr>
    </w:lvl>
    <w:lvl w:ilvl="6">
      <w:start w:val="0"/>
      <w:numFmt w:val="bullet"/>
      <w:lvlText w:val="•"/>
      <w:lvlJc w:val="left"/>
      <w:pPr>
        <w:ind w:left="6483" w:hanging="360"/>
      </w:pPr>
      <w:rPr>
        <w:rFonts w:hint="default"/>
        <w:lang w:val="lv-LV" w:eastAsia="en-US" w:bidi="ar-SA"/>
      </w:rPr>
    </w:lvl>
    <w:lvl w:ilvl="7">
      <w:start w:val="0"/>
      <w:numFmt w:val="bullet"/>
      <w:lvlText w:val="•"/>
      <w:lvlJc w:val="left"/>
      <w:pPr>
        <w:ind w:left="7384" w:hanging="360"/>
      </w:pPr>
      <w:rPr>
        <w:rFonts w:hint="default"/>
        <w:lang w:val="lv-LV" w:eastAsia="en-US" w:bidi="ar-SA"/>
      </w:rPr>
    </w:lvl>
    <w:lvl w:ilvl="8">
      <w:start w:val="0"/>
      <w:numFmt w:val="bullet"/>
      <w:lvlText w:val="•"/>
      <w:lvlJc w:val="left"/>
      <w:pPr>
        <w:ind w:left="8285" w:hanging="360"/>
      </w:pPr>
      <w:rPr>
        <w:rFonts w:hint="default"/>
        <w:lang w:val="lv-LV" w:eastAsia="en-US" w:bidi="ar-SA"/>
      </w:rPr>
    </w:lvl>
  </w:abstractNum>
  <w:abstractNum w:abstractNumId="7">
    <w:nsid w:val="5336763A"/>
    <w:multiLevelType w:val="hybridMultilevel"/>
    <w:tmpl w:val="A6489C2A"/>
    <w:lvl w:ilvl="0">
      <w:start w:val="0"/>
      <w:numFmt w:val="bullet"/>
      <w:lvlText w:val=""/>
      <w:lvlJc w:val="left"/>
      <w:pPr>
        <w:ind w:left="849" w:hanging="140"/>
      </w:pPr>
      <w:rPr>
        <w:rFonts w:ascii="Symbol" w:eastAsia="Symbol" w:hAnsi="Symbol" w:cs="Symbol" w:hint="default"/>
        <w:spacing w:val="28"/>
        <w:w w:val="100"/>
        <w:sz w:val="24"/>
        <w:szCs w:val="24"/>
        <w:lang w:val="lv-LV" w:eastAsia="en-US" w:bidi="ar-SA"/>
      </w:rPr>
    </w:lvl>
    <w:lvl w:ilvl="1">
      <w:start w:val="0"/>
      <w:numFmt w:val="bullet"/>
      <w:lvlText w:val="•"/>
      <w:lvlJc w:val="left"/>
      <w:pPr>
        <w:ind w:left="1763" w:hanging="140"/>
      </w:pPr>
      <w:rPr>
        <w:rFonts w:hint="default"/>
        <w:lang w:val="lv-LV" w:eastAsia="en-US" w:bidi="ar-SA"/>
      </w:rPr>
    </w:lvl>
    <w:lvl w:ilvl="2">
      <w:start w:val="0"/>
      <w:numFmt w:val="bullet"/>
      <w:lvlText w:val="•"/>
      <w:lvlJc w:val="left"/>
      <w:pPr>
        <w:ind w:left="2686" w:hanging="140"/>
      </w:pPr>
      <w:rPr>
        <w:rFonts w:hint="default"/>
        <w:lang w:val="lv-LV" w:eastAsia="en-US" w:bidi="ar-SA"/>
      </w:rPr>
    </w:lvl>
    <w:lvl w:ilvl="3">
      <w:start w:val="0"/>
      <w:numFmt w:val="bullet"/>
      <w:lvlText w:val="•"/>
      <w:lvlJc w:val="left"/>
      <w:pPr>
        <w:ind w:left="3608" w:hanging="140"/>
      </w:pPr>
      <w:rPr>
        <w:rFonts w:hint="default"/>
        <w:lang w:val="lv-LV" w:eastAsia="en-US" w:bidi="ar-SA"/>
      </w:rPr>
    </w:lvl>
    <w:lvl w:ilvl="4">
      <w:start w:val="0"/>
      <w:numFmt w:val="bullet"/>
      <w:lvlText w:val="•"/>
      <w:lvlJc w:val="left"/>
      <w:pPr>
        <w:ind w:left="4531" w:hanging="140"/>
      </w:pPr>
      <w:rPr>
        <w:rFonts w:hint="default"/>
        <w:lang w:val="lv-LV" w:eastAsia="en-US" w:bidi="ar-SA"/>
      </w:rPr>
    </w:lvl>
    <w:lvl w:ilvl="5">
      <w:start w:val="0"/>
      <w:numFmt w:val="bullet"/>
      <w:lvlText w:val="•"/>
      <w:lvlJc w:val="left"/>
      <w:pPr>
        <w:ind w:left="5454" w:hanging="140"/>
      </w:pPr>
      <w:rPr>
        <w:rFonts w:hint="default"/>
        <w:lang w:val="lv-LV" w:eastAsia="en-US" w:bidi="ar-SA"/>
      </w:rPr>
    </w:lvl>
    <w:lvl w:ilvl="6">
      <w:start w:val="0"/>
      <w:numFmt w:val="bullet"/>
      <w:lvlText w:val="•"/>
      <w:lvlJc w:val="left"/>
      <w:pPr>
        <w:ind w:left="6376" w:hanging="140"/>
      </w:pPr>
      <w:rPr>
        <w:rFonts w:hint="default"/>
        <w:lang w:val="lv-LV" w:eastAsia="en-US" w:bidi="ar-SA"/>
      </w:rPr>
    </w:lvl>
    <w:lvl w:ilvl="7">
      <w:start w:val="0"/>
      <w:numFmt w:val="bullet"/>
      <w:lvlText w:val="•"/>
      <w:lvlJc w:val="left"/>
      <w:pPr>
        <w:ind w:left="7299" w:hanging="140"/>
      </w:pPr>
      <w:rPr>
        <w:rFonts w:hint="default"/>
        <w:lang w:val="lv-LV" w:eastAsia="en-US" w:bidi="ar-SA"/>
      </w:rPr>
    </w:lvl>
    <w:lvl w:ilvl="8">
      <w:start w:val="0"/>
      <w:numFmt w:val="bullet"/>
      <w:lvlText w:val="•"/>
      <w:lvlJc w:val="left"/>
      <w:pPr>
        <w:ind w:left="8222" w:hanging="140"/>
      </w:pPr>
      <w:rPr>
        <w:rFonts w:hint="default"/>
        <w:lang w:val="lv-LV" w:eastAsia="en-US" w:bidi="ar-SA"/>
      </w:rPr>
    </w:lvl>
  </w:abstractNum>
  <w:abstractNum w:abstractNumId="8">
    <w:nsid w:val="60E454F0"/>
    <w:multiLevelType w:val="hybridMultilevel"/>
    <w:tmpl w:val="A712C69C"/>
    <w:lvl w:ilvl="0">
      <w:start w:val="1"/>
      <w:numFmt w:val="decimal"/>
      <w:lvlText w:val="%1)"/>
      <w:lvlJc w:val="left"/>
      <w:pPr>
        <w:ind w:left="1020" w:hanging="360"/>
      </w:pPr>
    </w:lvl>
    <w:lvl w:ilvl="1">
      <w:start w:val="1"/>
      <w:numFmt w:val="decimal"/>
      <w:lvlText w:val="%2)"/>
      <w:lvlJc w:val="left"/>
      <w:pPr>
        <w:ind w:left="1020" w:hanging="360"/>
      </w:pPr>
    </w:lvl>
    <w:lvl w:ilvl="2">
      <w:start w:val="1"/>
      <w:numFmt w:val="decimal"/>
      <w:lvlText w:val="%3)"/>
      <w:lvlJc w:val="left"/>
      <w:pPr>
        <w:ind w:left="1020" w:hanging="360"/>
      </w:pPr>
    </w:lvl>
    <w:lvl w:ilvl="3">
      <w:start w:val="1"/>
      <w:numFmt w:val="decimal"/>
      <w:lvlText w:val="%4)"/>
      <w:lvlJc w:val="left"/>
      <w:pPr>
        <w:ind w:left="1020" w:hanging="360"/>
      </w:pPr>
    </w:lvl>
    <w:lvl w:ilvl="4">
      <w:start w:val="1"/>
      <w:numFmt w:val="decimal"/>
      <w:lvlText w:val="%5)"/>
      <w:lvlJc w:val="left"/>
      <w:pPr>
        <w:ind w:left="1020" w:hanging="360"/>
      </w:pPr>
    </w:lvl>
    <w:lvl w:ilvl="5">
      <w:start w:val="1"/>
      <w:numFmt w:val="decimal"/>
      <w:lvlText w:val="%6)"/>
      <w:lvlJc w:val="left"/>
      <w:pPr>
        <w:ind w:left="1020" w:hanging="360"/>
      </w:pPr>
    </w:lvl>
    <w:lvl w:ilvl="6">
      <w:start w:val="1"/>
      <w:numFmt w:val="decimal"/>
      <w:lvlText w:val="%7)"/>
      <w:lvlJc w:val="left"/>
      <w:pPr>
        <w:ind w:left="1020" w:hanging="360"/>
      </w:pPr>
    </w:lvl>
    <w:lvl w:ilvl="7">
      <w:start w:val="1"/>
      <w:numFmt w:val="decimal"/>
      <w:lvlText w:val="%8)"/>
      <w:lvlJc w:val="left"/>
      <w:pPr>
        <w:ind w:left="1020" w:hanging="360"/>
      </w:pPr>
    </w:lvl>
    <w:lvl w:ilvl="8">
      <w:start w:val="1"/>
      <w:numFmt w:val="decimal"/>
      <w:lvlText w:val="%9)"/>
      <w:lvlJc w:val="left"/>
      <w:pPr>
        <w:ind w:left="1020" w:hanging="360"/>
      </w:pPr>
    </w:lvl>
  </w:abstractNum>
  <w:abstractNum w:abstractNumId="9">
    <w:nsid w:val="625D6009"/>
    <w:multiLevelType w:val="multilevel"/>
    <w:tmpl w:val="1BEA3F60"/>
    <w:lvl w:ilvl="0">
      <w:start w:val="1"/>
      <w:numFmt w:val="decimal"/>
      <w:lvlText w:val="%1."/>
      <w:lvlJc w:val="left"/>
      <w:pPr>
        <w:ind w:left="662" w:hanging="360"/>
      </w:pPr>
      <w:rPr>
        <w:rFonts w:ascii="Times New Roman" w:eastAsia="Times New Roman" w:hAnsi="Times New Roman" w:cs="Times New Roman" w:hint="default"/>
        <w:b/>
        <w:bCs/>
        <w:spacing w:val="-3"/>
        <w:w w:val="100"/>
        <w:sz w:val="24"/>
        <w:szCs w:val="24"/>
        <w:lang w:val="lv-LV" w:eastAsia="en-US" w:bidi="ar-SA"/>
      </w:rPr>
    </w:lvl>
    <w:lvl w:ilvl="1">
      <w:start w:val="1"/>
      <w:numFmt w:val="decimal"/>
      <w:lvlText w:val="%1.%2."/>
      <w:lvlJc w:val="left"/>
      <w:pPr>
        <w:ind w:left="1094" w:hanging="432"/>
      </w:pPr>
      <w:rPr>
        <w:rFonts w:ascii="Times New Roman" w:eastAsia="Times New Roman" w:hAnsi="Times New Roman" w:cs="Times New Roman" w:hint="default"/>
        <w:w w:val="100"/>
        <w:sz w:val="24"/>
        <w:szCs w:val="24"/>
        <w:lang w:val="lv-LV" w:eastAsia="en-US" w:bidi="ar-SA"/>
      </w:rPr>
    </w:lvl>
    <w:lvl w:ilvl="2">
      <w:start w:val="0"/>
      <w:numFmt w:val="bullet"/>
      <w:lvlText w:val=""/>
      <w:lvlJc w:val="left"/>
      <w:pPr>
        <w:ind w:left="1442" w:hanging="360"/>
      </w:pPr>
      <w:rPr>
        <w:rFonts w:hint="default"/>
        <w:w w:val="100"/>
        <w:lang w:val="lv-LV" w:eastAsia="en-US" w:bidi="ar-SA"/>
      </w:rPr>
    </w:lvl>
    <w:lvl w:ilvl="3">
      <w:start w:val="0"/>
      <w:numFmt w:val="bullet"/>
      <w:lvlText w:val=""/>
      <w:lvlJc w:val="left"/>
      <w:pPr>
        <w:ind w:left="1742" w:hanging="360"/>
      </w:pPr>
      <w:rPr>
        <w:rFonts w:ascii="Wingdings" w:eastAsia="Wingdings" w:hAnsi="Wingdings" w:cs="Wingdings" w:hint="default"/>
        <w:w w:val="100"/>
        <w:sz w:val="24"/>
        <w:szCs w:val="24"/>
        <w:lang w:val="lv-LV" w:eastAsia="en-US" w:bidi="ar-SA"/>
      </w:rPr>
    </w:lvl>
    <w:lvl w:ilvl="4">
      <w:start w:val="0"/>
      <w:numFmt w:val="bullet"/>
      <w:lvlText w:val="•"/>
      <w:lvlJc w:val="left"/>
      <w:pPr>
        <w:ind w:left="1820" w:hanging="360"/>
      </w:pPr>
      <w:rPr>
        <w:rFonts w:hint="default"/>
        <w:lang w:val="lv-LV" w:eastAsia="en-US" w:bidi="ar-SA"/>
      </w:rPr>
    </w:lvl>
    <w:lvl w:ilvl="5">
      <w:start w:val="0"/>
      <w:numFmt w:val="bullet"/>
      <w:lvlText w:val="•"/>
      <w:lvlJc w:val="left"/>
      <w:pPr>
        <w:ind w:left="3197" w:hanging="360"/>
      </w:pPr>
      <w:rPr>
        <w:rFonts w:hint="default"/>
        <w:lang w:val="lv-LV" w:eastAsia="en-US" w:bidi="ar-SA"/>
      </w:rPr>
    </w:lvl>
    <w:lvl w:ilvl="6">
      <w:start w:val="0"/>
      <w:numFmt w:val="bullet"/>
      <w:lvlText w:val="•"/>
      <w:lvlJc w:val="left"/>
      <w:pPr>
        <w:ind w:left="4575" w:hanging="360"/>
      </w:pPr>
      <w:rPr>
        <w:rFonts w:hint="default"/>
        <w:lang w:val="lv-LV" w:eastAsia="en-US" w:bidi="ar-SA"/>
      </w:rPr>
    </w:lvl>
    <w:lvl w:ilvl="7">
      <w:start w:val="0"/>
      <w:numFmt w:val="bullet"/>
      <w:lvlText w:val="•"/>
      <w:lvlJc w:val="left"/>
      <w:pPr>
        <w:ind w:left="5953" w:hanging="360"/>
      </w:pPr>
      <w:rPr>
        <w:rFonts w:hint="default"/>
        <w:lang w:val="lv-LV" w:eastAsia="en-US" w:bidi="ar-SA"/>
      </w:rPr>
    </w:lvl>
    <w:lvl w:ilvl="8">
      <w:start w:val="0"/>
      <w:numFmt w:val="bullet"/>
      <w:lvlText w:val="•"/>
      <w:lvlJc w:val="left"/>
      <w:pPr>
        <w:ind w:left="7330" w:hanging="360"/>
      </w:pPr>
      <w:rPr>
        <w:rFonts w:hint="default"/>
        <w:lang w:val="lv-LV" w:eastAsia="en-US" w:bidi="ar-SA"/>
      </w:rPr>
    </w:lvl>
  </w:abstractNum>
  <w:abstractNum w:abstractNumId="10">
    <w:nsid w:val="77F5466A"/>
    <w:multiLevelType w:val="hybridMultilevel"/>
    <w:tmpl w:val="02C0E520"/>
    <w:lvl w:ilvl="0">
      <w:start w:val="0"/>
      <w:numFmt w:val="bullet"/>
      <w:lvlText w:val=""/>
      <w:lvlJc w:val="left"/>
      <w:pPr>
        <w:ind w:left="1022" w:hanging="360"/>
      </w:pPr>
      <w:rPr>
        <w:rFonts w:ascii="Wingdings" w:eastAsia="Wingdings" w:hAnsi="Wingdings" w:cs="Wingdings" w:hint="default"/>
        <w:w w:val="100"/>
        <w:sz w:val="24"/>
        <w:szCs w:val="24"/>
        <w:lang w:val="lv-LV" w:eastAsia="en-US" w:bidi="ar-SA"/>
      </w:rPr>
    </w:lvl>
    <w:lvl w:ilvl="1">
      <w:start w:val="0"/>
      <w:numFmt w:val="bullet"/>
      <w:lvlText w:val="•"/>
      <w:lvlJc w:val="left"/>
      <w:pPr>
        <w:ind w:left="1926" w:hanging="360"/>
      </w:pPr>
      <w:rPr>
        <w:rFonts w:hint="default"/>
        <w:lang w:val="lv-LV" w:eastAsia="en-US" w:bidi="ar-SA"/>
      </w:rPr>
    </w:lvl>
    <w:lvl w:ilvl="2">
      <w:start w:val="0"/>
      <w:numFmt w:val="bullet"/>
      <w:lvlText w:val="•"/>
      <w:lvlJc w:val="left"/>
      <w:pPr>
        <w:ind w:left="2833" w:hanging="360"/>
      </w:pPr>
      <w:rPr>
        <w:rFonts w:hint="default"/>
        <w:lang w:val="lv-LV" w:eastAsia="en-US" w:bidi="ar-SA"/>
      </w:rPr>
    </w:lvl>
    <w:lvl w:ilvl="3">
      <w:start w:val="0"/>
      <w:numFmt w:val="bullet"/>
      <w:lvlText w:val="•"/>
      <w:lvlJc w:val="left"/>
      <w:pPr>
        <w:ind w:left="3739" w:hanging="360"/>
      </w:pPr>
      <w:rPr>
        <w:rFonts w:hint="default"/>
        <w:lang w:val="lv-LV" w:eastAsia="en-US" w:bidi="ar-SA"/>
      </w:rPr>
    </w:lvl>
    <w:lvl w:ilvl="4">
      <w:start w:val="0"/>
      <w:numFmt w:val="bullet"/>
      <w:lvlText w:val="•"/>
      <w:lvlJc w:val="left"/>
      <w:pPr>
        <w:ind w:left="4646" w:hanging="360"/>
      </w:pPr>
      <w:rPr>
        <w:rFonts w:hint="default"/>
        <w:lang w:val="lv-LV" w:eastAsia="en-US" w:bidi="ar-SA"/>
      </w:rPr>
    </w:lvl>
    <w:lvl w:ilvl="5">
      <w:start w:val="0"/>
      <w:numFmt w:val="bullet"/>
      <w:lvlText w:val="•"/>
      <w:lvlJc w:val="left"/>
      <w:pPr>
        <w:ind w:left="5553" w:hanging="360"/>
      </w:pPr>
      <w:rPr>
        <w:rFonts w:hint="default"/>
        <w:lang w:val="lv-LV" w:eastAsia="en-US" w:bidi="ar-SA"/>
      </w:rPr>
    </w:lvl>
    <w:lvl w:ilvl="6">
      <w:start w:val="0"/>
      <w:numFmt w:val="bullet"/>
      <w:lvlText w:val="•"/>
      <w:lvlJc w:val="left"/>
      <w:pPr>
        <w:ind w:left="6459" w:hanging="360"/>
      </w:pPr>
      <w:rPr>
        <w:rFonts w:hint="default"/>
        <w:lang w:val="lv-LV" w:eastAsia="en-US" w:bidi="ar-SA"/>
      </w:rPr>
    </w:lvl>
    <w:lvl w:ilvl="7">
      <w:start w:val="0"/>
      <w:numFmt w:val="bullet"/>
      <w:lvlText w:val="•"/>
      <w:lvlJc w:val="left"/>
      <w:pPr>
        <w:ind w:left="7366" w:hanging="360"/>
      </w:pPr>
      <w:rPr>
        <w:rFonts w:hint="default"/>
        <w:lang w:val="lv-LV" w:eastAsia="en-US" w:bidi="ar-SA"/>
      </w:rPr>
    </w:lvl>
    <w:lvl w:ilvl="8">
      <w:start w:val="0"/>
      <w:numFmt w:val="bullet"/>
      <w:lvlText w:val="•"/>
      <w:lvlJc w:val="left"/>
      <w:pPr>
        <w:ind w:left="8273" w:hanging="360"/>
      </w:pPr>
      <w:rPr>
        <w:rFonts w:hint="default"/>
        <w:lang w:val="lv-LV" w:eastAsia="en-US" w:bidi="ar-SA"/>
      </w:rPr>
    </w:lvl>
  </w:abstractNum>
  <w:abstractNum w:abstractNumId="11">
    <w:nsid w:val="7D6D17BB"/>
    <w:multiLevelType w:val="hybridMultilevel"/>
    <w:tmpl w:val="2AE2A988"/>
    <w:lvl w:ilvl="0">
      <w:start w:val="1"/>
      <w:numFmt w:val="bullet"/>
      <w:suff w:val="space"/>
      <w:lvlText w:val=""/>
      <w:lvlJc w:val="left"/>
      <w:pPr>
        <w:ind w:left="728" w:firstLine="0"/>
      </w:pPr>
      <w:rPr>
        <w:rFonts w:ascii="Wingdings" w:hAnsi="Wingdings" w:hint="default"/>
        <w:spacing w:val="28"/>
        <w:w w:val="100"/>
        <w:sz w:val="24"/>
        <w:szCs w:val="24"/>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num w:numId="1" w16cid:durableId="1042175858">
    <w:abstractNumId w:val="3"/>
  </w:num>
  <w:num w:numId="2" w16cid:durableId="502089076">
    <w:abstractNumId w:val="7"/>
  </w:num>
  <w:num w:numId="3" w16cid:durableId="1668702578">
    <w:abstractNumId w:val="6"/>
  </w:num>
  <w:num w:numId="4" w16cid:durableId="865483478">
    <w:abstractNumId w:val="4"/>
  </w:num>
  <w:num w:numId="5" w16cid:durableId="495461739">
    <w:abstractNumId w:val="0"/>
  </w:num>
  <w:num w:numId="6" w16cid:durableId="1644197142">
    <w:abstractNumId w:val="10"/>
  </w:num>
  <w:num w:numId="7" w16cid:durableId="1685592184">
    <w:abstractNumId w:val="9"/>
  </w:num>
  <w:num w:numId="8" w16cid:durableId="329022256">
    <w:abstractNumId w:val="8"/>
  </w:num>
  <w:num w:numId="9" w16cid:durableId="126703961">
    <w:abstractNumId w:val="2"/>
  </w:num>
  <w:num w:numId="10" w16cid:durableId="965353427">
    <w:abstractNumId w:val="11"/>
  </w:num>
  <w:num w:numId="11" w16cid:durableId="1928004617">
    <w:abstractNumId w:val="1"/>
  </w:num>
  <w:num w:numId="12" w16cid:durableId="6922652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Setting w:name="overrideTableStyleFontSizeAndJustification" w:uri="http://schemas.microsoft.com/office/word" w:val="0"/>
  </w:compat>
  <w:rsids>
    <w:rsidRoot w:val="006A412B"/>
    <w:rsid w:val="000009ED"/>
    <w:rsid w:val="00012669"/>
    <w:rsid w:val="000162B6"/>
    <w:rsid w:val="00017B73"/>
    <w:rsid w:val="00034F3C"/>
    <w:rsid w:val="000472C0"/>
    <w:rsid w:val="00053918"/>
    <w:rsid w:val="00075F5F"/>
    <w:rsid w:val="000806F4"/>
    <w:rsid w:val="000975C9"/>
    <w:rsid w:val="000A2BBC"/>
    <w:rsid w:val="000B4F5C"/>
    <w:rsid w:val="000C2F66"/>
    <w:rsid w:val="000D08D5"/>
    <w:rsid w:val="000D28F5"/>
    <w:rsid w:val="000E5AAE"/>
    <w:rsid w:val="000E677F"/>
    <w:rsid w:val="000F5638"/>
    <w:rsid w:val="00106AEB"/>
    <w:rsid w:val="00114E0C"/>
    <w:rsid w:val="00116FF7"/>
    <w:rsid w:val="001327A6"/>
    <w:rsid w:val="00155F96"/>
    <w:rsid w:val="001668B0"/>
    <w:rsid w:val="00171527"/>
    <w:rsid w:val="00173B2C"/>
    <w:rsid w:val="00174ABC"/>
    <w:rsid w:val="00176B36"/>
    <w:rsid w:val="001844EB"/>
    <w:rsid w:val="0019070B"/>
    <w:rsid w:val="001A6E58"/>
    <w:rsid w:val="001B5EBE"/>
    <w:rsid w:val="001B7308"/>
    <w:rsid w:val="001C0CAD"/>
    <w:rsid w:val="001C4EC0"/>
    <w:rsid w:val="001F54C2"/>
    <w:rsid w:val="0021522F"/>
    <w:rsid w:val="0021616C"/>
    <w:rsid w:val="0022053B"/>
    <w:rsid w:val="002236DE"/>
    <w:rsid w:val="00224209"/>
    <w:rsid w:val="0022591B"/>
    <w:rsid w:val="00230CBA"/>
    <w:rsid w:val="00242E7B"/>
    <w:rsid w:val="00245B45"/>
    <w:rsid w:val="00246B33"/>
    <w:rsid w:val="00254CE4"/>
    <w:rsid w:val="00256B98"/>
    <w:rsid w:val="002636B5"/>
    <w:rsid w:val="00267733"/>
    <w:rsid w:val="002729AC"/>
    <w:rsid w:val="00286C27"/>
    <w:rsid w:val="00286F18"/>
    <w:rsid w:val="0028759F"/>
    <w:rsid w:val="00294C99"/>
    <w:rsid w:val="002C64C9"/>
    <w:rsid w:val="002D0020"/>
    <w:rsid w:val="002E3FD3"/>
    <w:rsid w:val="002E6CD8"/>
    <w:rsid w:val="002E7FDB"/>
    <w:rsid w:val="002F2D46"/>
    <w:rsid w:val="003013D5"/>
    <w:rsid w:val="00302C0F"/>
    <w:rsid w:val="003037C9"/>
    <w:rsid w:val="003254C3"/>
    <w:rsid w:val="003403EE"/>
    <w:rsid w:val="0034195A"/>
    <w:rsid w:val="00351D83"/>
    <w:rsid w:val="00355BFB"/>
    <w:rsid w:val="00355D1C"/>
    <w:rsid w:val="00373E18"/>
    <w:rsid w:val="00382B8F"/>
    <w:rsid w:val="00385EE8"/>
    <w:rsid w:val="003A0369"/>
    <w:rsid w:val="003A12AA"/>
    <w:rsid w:val="003A4E3F"/>
    <w:rsid w:val="003B0B88"/>
    <w:rsid w:val="003B3367"/>
    <w:rsid w:val="003C3FBE"/>
    <w:rsid w:val="003D1DF6"/>
    <w:rsid w:val="003E76FF"/>
    <w:rsid w:val="004054C6"/>
    <w:rsid w:val="00414263"/>
    <w:rsid w:val="0041677E"/>
    <w:rsid w:val="004266E2"/>
    <w:rsid w:val="0043499B"/>
    <w:rsid w:val="004403D5"/>
    <w:rsid w:val="00451020"/>
    <w:rsid w:val="00472A10"/>
    <w:rsid w:val="00476F8C"/>
    <w:rsid w:val="00480960"/>
    <w:rsid w:val="00491B1D"/>
    <w:rsid w:val="00492EDF"/>
    <w:rsid w:val="004A12EB"/>
    <w:rsid w:val="004A349E"/>
    <w:rsid w:val="004D14A7"/>
    <w:rsid w:val="004F0014"/>
    <w:rsid w:val="004F7A3E"/>
    <w:rsid w:val="00515720"/>
    <w:rsid w:val="005160F4"/>
    <w:rsid w:val="00517A7F"/>
    <w:rsid w:val="00535DE6"/>
    <w:rsid w:val="005400F2"/>
    <w:rsid w:val="005660B9"/>
    <w:rsid w:val="005703D2"/>
    <w:rsid w:val="0057525A"/>
    <w:rsid w:val="00582BB1"/>
    <w:rsid w:val="00583163"/>
    <w:rsid w:val="005A2734"/>
    <w:rsid w:val="005B2F23"/>
    <w:rsid w:val="005B5C48"/>
    <w:rsid w:val="005C13A2"/>
    <w:rsid w:val="005D351D"/>
    <w:rsid w:val="005D79AE"/>
    <w:rsid w:val="005E023E"/>
    <w:rsid w:val="005E24EF"/>
    <w:rsid w:val="005F4BD2"/>
    <w:rsid w:val="00601051"/>
    <w:rsid w:val="00604611"/>
    <w:rsid w:val="0061558B"/>
    <w:rsid w:val="00621429"/>
    <w:rsid w:val="006247C3"/>
    <w:rsid w:val="00625D23"/>
    <w:rsid w:val="00634108"/>
    <w:rsid w:val="00634A2E"/>
    <w:rsid w:val="00634E31"/>
    <w:rsid w:val="00642D02"/>
    <w:rsid w:val="006602F4"/>
    <w:rsid w:val="00671A53"/>
    <w:rsid w:val="00692050"/>
    <w:rsid w:val="006A412B"/>
    <w:rsid w:val="006C4CAD"/>
    <w:rsid w:val="006C4F48"/>
    <w:rsid w:val="006C7ABA"/>
    <w:rsid w:val="006D371D"/>
    <w:rsid w:val="006E02EC"/>
    <w:rsid w:val="006E54EA"/>
    <w:rsid w:val="006E58D2"/>
    <w:rsid w:val="007057A5"/>
    <w:rsid w:val="00714D47"/>
    <w:rsid w:val="00716373"/>
    <w:rsid w:val="00721FE6"/>
    <w:rsid w:val="00737B8C"/>
    <w:rsid w:val="00740757"/>
    <w:rsid w:val="00742D5F"/>
    <w:rsid w:val="00745CAB"/>
    <w:rsid w:val="007636AC"/>
    <w:rsid w:val="0077156C"/>
    <w:rsid w:val="00777D24"/>
    <w:rsid w:val="00786959"/>
    <w:rsid w:val="00792194"/>
    <w:rsid w:val="00792DCF"/>
    <w:rsid w:val="007A64D1"/>
    <w:rsid w:val="007A7FB0"/>
    <w:rsid w:val="007D1195"/>
    <w:rsid w:val="007F33F5"/>
    <w:rsid w:val="00802149"/>
    <w:rsid w:val="008045C1"/>
    <w:rsid w:val="008063D7"/>
    <w:rsid w:val="008079D0"/>
    <w:rsid w:val="008120EE"/>
    <w:rsid w:val="00814046"/>
    <w:rsid w:val="0082359D"/>
    <w:rsid w:val="0082476E"/>
    <w:rsid w:val="0083075C"/>
    <w:rsid w:val="00834EDB"/>
    <w:rsid w:val="00840A00"/>
    <w:rsid w:val="00854717"/>
    <w:rsid w:val="0086032B"/>
    <w:rsid w:val="00885752"/>
    <w:rsid w:val="00893CDE"/>
    <w:rsid w:val="008B021B"/>
    <w:rsid w:val="008B5786"/>
    <w:rsid w:val="008C5917"/>
    <w:rsid w:val="009062F6"/>
    <w:rsid w:val="009129EC"/>
    <w:rsid w:val="00914392"/>
    <w:rsid w:val="00914D8B"/>
    <w:rsid w:val="00917857"/>
    <w:rsid w:val="00917C02"/>
    <w:rsid w:val="0093345A"/>
    <w:rsid w:val="0093476C"/>
    <w:rsid w:val="009379CF"/>
    <w:rsid w:val="00942B31"/>
    <w:rsid w:val="00943A9B"/>
    <w:rsid w:val="00946A57"/>
    <w:rsid w:val="00970F2D"/>
    <w:rsid w:val="00976DB7"/>
    <w:rsid w:val="00981DBD"/>
    <w:rsid w:val="009837B9"/>
    <w:rsid w:val="009A3FBA"/>
    <w:rsid w:val="009B373A"/>
    <w:rsid w:val="009C76AC"/>
    <w:rsid w:val="009F2674"/>
    <w:rsid w:val="009F452A"/>
    <w:rsid w:val="009F6270"/>
    <w:rsid w:val="009F6E78"/>
    <w:rsid w:val="00A0685F"/>
    <w:rsid w:val="00A15154"/>
    <w:rsid w:val="00A21276"/>
    <w:rsid w:val="00A21F19"/>
    <w:rsid w:val="00A242FE"/>
    <w:rsid w:val="00A377DD"/>
    <w:rsid w:val="00A401DB"/>
    <w:rsid w:val="00A40312"/>
    <w:rsid w:val="00A439F1"/>
    <w:rsid w:val="00A509A0"/>
    <w:rsid w:val="00A672FE"/>
    <w:rsid w:val="00A72C0F"/>
    <w:rsid w:val="00A75944"/>
    <w:rsid w:val="00A76BC7"/>
    <w:rsid w:val="00A810E0"/>
    <w:rsid w:val="00A83C8C"/>
    <w:rsid w:val="00AB7C2B"/>
    <w:rsid w:val="00AC3868"/>
    <w:rsid w:val="00AD237B"/>
    <w:rsid w:val="00AD6097"/>
    <w:rsid w:val="00AE1D5E"/>
    <w:rsid w:val="00AE6B51"/>
    <w:rsid w:val="00AF53F8"/>
    <w:rsid w:val="00AF55D8"/>
    <w:rsid w:val="00B14F7C"/>
    <w:rsid w:val="00B15EFB"/>
    <w:rsid w:val="00B2038A"/>
    <w:rsid w:val="00B23A8C"/>
    <w:rsid w:val="00B32FF0"/>
    <w:rsid w:val="00B460BF"/>
    <w:rsid w:val="00B5241F"/>
    <w:rsid w:val="00B675AB"/>
    <w:rsid w:val="00B711E8"/>
    <w:rsid w:val="00B72AA5"/>
    <w:rsid w:val="00B7610E"/>
    <w:rsid w:val="00B86824"/>
    <w:rsid w:val="00B917DF"/>
    <w:rsid w:val="00B91E95"/>
    <w:rsid w:val="00B97726"/>
    <w:rsid w:val="00B97872"/>
    <w:rsid w:val="00BB3341"/>
    <w:rsid w:val="00C142C3"/>
    <w:rsid w:val="00C2475D"/>
    <w:rsid w:val="00C2479E"/>
    <w:rsid w:val="00C24E8B"/>
    <w:rsid w:val="00C32A41"/>
    <w:rsid w:val="00C34FC2"/>
    <w:rsid w:val="00C358BE"/>
    <w:rsid w:val="00C458BF"/>
    <w:rsid w:val="00C51C16"/>
    <w:rsid w:val="00C6004E"/>
    <w:rsid w:val="00C663CA"/>
    <w:rsid w:val="00C67AA9"/>
    <w:rsid w:val="00C84565"/>
    <w:rsid w:val="00C94333"/>
    <w:rsid w:val="00C94C80"/>
    <w:rsid w:val="00C9696E"/>
    <w:rsid w:val="00CA6FF8"/>
    <w:rsid w:val="00CC5313"/>
    <w:rsid w:val="00CE23B6"/>
    <w:rsid w:val="00D313E8"/>
    <w:rsid w:val="00D43D45"/>
    <w:rsid w:val="00D6377B"/>
    <w:rsid w:val="00D87047"/>
    <w:rsid w:val="00D90484"/>
    <w:rsid w:val="00DA7307"/>
    <w:rsid w:val="00DB7C0B"/>
    <w:rsid w:val="00DD1FE8"/>
    <w:rsid w:val="00DD5844"/>
    <w:rsid w:val="00DF365F"/>
    <w:rsid w:val="00DF4064"/>
    <w:rsid w:val="00E04254"/>
    <w:rsid w:val="00E10173"/>
    <w:rsid w:val="00E14FE1"/>
    <w:rsid w:val="00E16E14"/>
    <w:rsid w:val="00E17CBC"/>
    <w:rsid w:val="00E25C78"/>
    <w:rsid w:val="00E35534"/>
    <w:rsid w:val="00E36F8F"/>
    <w:rsid w:val="00E41A04"/>
    <w:rsid w:val="00E4575B"/>
    <w:rsid w:val="00E61269"/>
    <w:rsid w:val="00E6557A"/>
    <w:rsid w:val="00E67E3E"/>
    <w:rsid w:val="00E80BA3"/>
    <w:rsid w:val="00E81A66"/>
    <w:rsid w:val="00E968B3"/>
    <w:rsid w:val="00EB4CD8"/>
    <w:rsid w:val="00EB6D5A"/>
    <w:rsid w:val="00EB75A5"/>
    <w:rsid w:val="00EC1878"/>
    <w:rsid w:val="00EC6D49"/>
    <w:rsid w:val="00ED36EB"/>
    <w:rsid w:val="00EE0D48"/>
    <w:rsid w:val="00EE1362"/>
    <w:rsid w:val="00EF2C1D"/>
    <w:rsid w:val="00EF2D13"/>
    <w:rsid w:val="00EF2EBD"/>
    <w:rsid w:val="00F00E3E"/>
    <w:rsid w:val="00F11F2F"/>
    <w:rsid w:val="00F16DF1"/>
    <w:rsid w:val="00F207EC"/>
    <w:rsid w:val="00F25EF8"/>
    <w:rsid w:val="00F62CC1"/>
    <w:rsid w:val="00F7426E"/>
    <w:rsid w:val="00F76343"/>
    <w:rsid w:val="00F81401"/>
    <w:rsid w:val="00F815EF"/>
    <w:rsid w:val="00F84BE4"/>
    <w:rsid w:val="00F84EF9"/>
    <w:rsid w:val="00F86393"/>
    <w:rsid w:val="00F97594"/>
    <w:rsid w:val="00FA1AA4"/>
    <w:rsid w:val="00FB0FFC"/>
    <w:rsid w:val="00FB4043"/>
    <w:rsid w:val="00FB5B1E"/>
    <w:rsid w:val="00FC0273"/>
    <w:rsid w:val="00FC0B38"/>
    <w:rsid w:val="00FC2173"/>
    <w:rsid w:val="00FD1A18"/>
    <w:rsid w:val="00FD4AFD"/>
    <w:rsid w:val="00FF21C4"/>
    <w:rsid w:val="00FF28A6"/>
    <w:rsid w:val="00FF5E19"/>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7F4DB583"/>
  <w15:docId w15:val="{4727C75A-76E4-4E16-8D52-6B2440DE7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spacing w:before="2"/>
      <w:ind w:left="302"/>
      <w:outlineLvl w:val="0"/>
    </w:pPr>
    <w:rPr>
      <w:i/>
      <w:sz w:val="28"/>
      <w:szCs w:val="28"/>
    </w:rPr>
  </w:style>
  <w:style w:type="paragraph" w:styleId="Heading2">
    <w:name w:val="heading 2"/>
    <w:basedOn w:val="Normal"/>
    <w:uiPriority w:val="9"/>
    <w:unhideWhenUsed/>
    <w:qFormat/>
    <w:pPr>
      <w:spacing w:line="274" w:lineRule="exact"/>
      <w:ind w:left="662" w:hanging="36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302"/>
    </w:pPr>
    <w:rPr>
      <w:sz w:val="24"/>
      <w:szCs w:val="24"/>
    </w:rPr>
  </w:style>
  <w:style w:type="paragraph" w:styleId="Title">
    <w:name w:val="Title"/>
    <w:basedOn w:val="Normal"/>
    <w:uiPriority w:val="10"/>
    <w:qFormat/>
    <w:pPr>
      <w:spacing w:before="86" w:line="365" w:lineRule="exact"/>
      <w:ind w:left="351" w:right="206"/>
      <w:jc w:val="center"/>
    </w:pPr>
    <w:rPr>
      <w:b/>
      <w:bCs/>
      <w:sz w:val="32"/>
      <w:szCs w:val="32"/>
    </w:rPr>
  </w:style>
  <w:style w:type="paragraph" w:styleId="ListParagraph">
    <w:name w:val="List Paragraph"/>
    <w:basedOn w:val="Normal"/>
    <w:uiPriority w:val="1"/>
    <w:qFormat/>
    <w:pPr>
      <w:ind w:left="1742" w:hanging="360"/>
    </w:pPr>
  </w:style>
  <w:style w:type="paragraph" w:customStyle="1" w:styleId="TableParagraph">
    <w:name w:val="Table Paragraph"/>
    <w:basedOn w:val="Normal"/>
    <w:uiPriority w:val="1"/>
    <w:qFormat/>
    <w:pPr>
      <w:jc w:val="center"/>
    </w:pPr>
  </w:style>
  <w:style w:type="paragraph" w:styleId="Header">
    <w:name w:val="header"/>
    <w:basedOn w:val="Normal"/>
    <w:link w:val="GalveneRakstz"/>
    <w:uiPriority w:val="99"/>
    <w:unhideWhenUsed/>
    <w:rsid w:val="00E36F8F"/>
    <w:pPr>
      <w:tabs>
        <w:tab w:val="center" w:pos="4153"/>
        <w:tab w:val="right" w:pos="8306"/>
      </w:tabs>
    </w:pPr>
  </w:style>
  <w:style w:type="character" w:customStyle="1" w:styleId="GalveneRakstz">
    <w:name w:val="Galvene Rakstz."/>
    <w:basedOn w:val="DefaultParagraphFont"/>
    <w:link w:val="Header"/>
    <w:uiPriority w:val="99"/>
    <w:rsid w:val="00E36F8F"/>
    <w:rPr>
      <w:rFonts w:ascii="Times New Roman" w:eastAsia="Times New Roman" w:hAnsi="Times New Roman" w:cs="Times New Roman"/>
      <w:lang w:val="lv-LV"/>
    </w:rPr>
  </w:style>
  <w:style w:type="paragraph" w:styleId="Footer">
    <w:name w:val="footer"/>
    <w:basedOn w:val="Normal"/>
    <w:link w:val="KjeneRakstz"/>
    <w:uiPriority w:val="99"/>
    <w:unhideWhenUsed/>
    <w:rsid w:val="00E36F8F"/>
    <w:pPr>
      <w:tabs>
        <w:tab w:val="center" w:pos="4153"/>
        <w:tab w:val="right" w:pos="8306"/>
      </w:tabs>
    </w:pPr>
  </w:style>
  <w:style w:type="character" w:customStyle="1" w:styleId="KjeneRakstz">
    <w:name w:val="Kājene Rakstz."/>
    <w:basedOn w:val="DefaultParagraphFont"/>
    <w:link w:val="Footer"/>
    <w:uiPriority w:val="99"/>
    <w:rsid w:val="00E36F8F"/>
    <w:rPr>
      <w:rFonts w:ascii="Times New Roman" w:eastAsia="Times New Roman" w:hAnsi="Times New Roman" w:cs="Times New Roman"/>
      <w:lang w:val="lv-LV"/>
    </w:rPr>
  </w:style>
  <w:style w:type="paragraph" w:styleId="Caption">
    <w:name w:val="caption"/>
    <w:basedOn w:val="Normal"/>
    <w:next w:val="Normal"/>
    <w:qFormat/>
    <w:rsid w:val="001C0CAD"/>
    <w:pPr>
      <w:widowControl/>
      <w:autoSpaceDE/>
      <w:autoSpaceDN/>
      <w:jc w:val="center"/>
    </w:pPr>
    <w:rPr>
      <w:sz w:val="40"/>
      <w:szCs w:val="40"/>
    </w:rPr>
  </w:style>
  <w:style w:type="paragraph" w:styleId="NormalWeb">
    <w:name w:val="Normal (Web)"/>
    <w:basedOn w:val="Normal"/>
    <w:uiPriority w:val="99"/>
    <w:semiHidden/>
    <w:unhideWhenUsed/>
    <w:rsid w:val="000C2F66"/>
    <w:pPr>
      <w:widowControl/>
      <w:autoSpaceDE/>
      <w:autoSpaceDN/>
      <w:spacing w:before="100" w:beforeAutospacing="1" w:after="100" w:afterAutospacing="1"/>
    </w:pPr>
    <w:rPr>
      <w:sz w:val="24"/>
      <w:szCs w:val="24"/>
      <w:lang w:eastAsia="lv-LV"/>
    </w:rPr>
  </w:style>
  <w:style w:type="paragraph" w:styleId="BalloonText">
    <w:name w:val="Balloon Text"/>
    <w:basedOn w:val="Normal"/>
    <w:link w:val="BalontekstsRakstz"/>
    <w:uiPriority w:val="99"/>
    <w:semiHidden/>
    <w:unhideWhenUsed/>
    <w:rsid w:val="00B97872"/>
    <w:rPr>
      <w:rFonts w:ascii="Segoe UI" w:hAnsi="Segoe UI" w:cs="Segoe UI"/>
      <w:sz w:val="18"/>
      <w:szCs w:val="18"/>
    </w:rPr>
  </w:style>
  <w:style w:type="character" w:customStyle="1" w:styleId="BalontekstsRakstz">
    <w:name w:val="Balonteksts Rakstz."/>
    <w:basedOn w:val="DefaultParagraphFont"/>
    <w:link w:val="BalloonText"/>
    <w:uiPriority w:val="99"/>
    <w:semiHidden/>
    <w:rsid w:val="00B97872"/>
    <w:rPr>
      <w:rFonts w:ascii="Segoe UI" w:eastAsia="Times New Roman" w:hAnsi="Segoe UI" w:cs="Segoe UI"/>
      <w:sz w:val="18"/>
      <w:szCs w:val="18"/>
      <w:lang w:val="lv-LV"/>
    </w:rPr>
  </w:style>
  <w:style w:type="paragraph" w:styleId="TOCHeading">
    <w:name w:val="TOC Heading"/>
    <w:basedOn w:val="Heading1"/>
    <w:next w:val="Normal"/>
    <w:uiPriority w:val="39"/>
    <w:unhideWhenUsed/>
    <w:qFormat/>
    <w:rsid w:val="004F7A3E"/>
    <w:pPr>
      <w:keepNext/>
      <w:keepLines/>
      <w:widowControl/>
      <w:autoSpaceDE/>
      <w:autoSpaceDN/>
      <w:spacing w:before="240" w:line="259" w:lineRule="auto"/>
      <w:ind w:left="0"/>
      <w:outlineLvl w:val="9"/>
    </w:pPr>
    <w:rPr>
      <w:rFonts w:asciiTheme="majorHAnsi" w:eastAsiaTheme="majorEastAsia" w:hAnsiTheme="majorHAnsi" w:cstheme="majorBidi"/>
      <w:i w:val="0"/>
      <w:color w:val="365F91" w:themeColor="accent1" w:themeShade="BF"/>
      <w:sz w:val="32"/>
      <w:szCs w:val="32"/>
      <w:lang w:eastAsia="lv-LV"/>
    </w:rPr>
  </w:style>
  <w:style w:type="paragraph" w:styleId="TOC2">
    <w:name w:val="toc 2"/>
    <w:basedOn w:val="Normal"/>
    <w:next w:val="Normal"/>
    <w:autoRedefine/>
    <w:uiPriority w:val="39"/>
    <w:unhideWhenUsed/>
    <w:rsid w:val="004F7A3E"/>
    <w:pPr>
      <w:widowControl/>
      <w:autoSpaceDE/>
      <w:autoSpaceDN/>
      <w:spacing w:after="100" w:line="259" w:lineRule="auto"/>
      <w:ind w:left="220"/>
    </w:pPr>
    <w:rPr>
      <w:rFonts w:asciiTheme="minorHAnsi" w:eastAsiaTheme="minorEastAsia" w:hAnsiTheme="minorHAnsi"/>
      <w:lang w:eastAsia="lv-LV"/>
    </w:rPr>
  </w:style>
  <w:style w:type="paragraph" w:styleId="TOC1">
    <w:name w:val="toc 1"/>
    <w:basedOn w:val="Normal"/>
    <w:next w:val="Normal"/>
    <w:autoRedefine/>
    <w:uiPriority w:val="39"/>
    <w:unhideWhenUsed/>
    <w:rsid w:val="004F7A3E"/>
    <w:pPr>
      <w:widowControl/>
      <w:autoSpaceDE/>
      <w:autoSpaceDN/>
      <w:spacing w:after="100" w:line="259" w:lineRule="auto"/>
    </w:pPr>
    <w:rPr>
      <w:rFonts w:asciiTheme="minorHAnsi" w:eastAsiaTheme="minorEastAsia" w:hAnsiTheme="minorHAnsi"/>
      <w:lang w:eastAsia="lv-LV"/>
    </w:rPr>
  </w:style>
  <w:style w:type="paragraph" w:styleId="TOC3">
    <w:name w:val="toc 3"/>
    <w:basedOn w:val="Normal"/>
    <w:next w:val="Normal"/>
    <w:autoRedefine/>
    <w:uiPriority w:val="39"/>
    <w:unhideWhenUsed/>
    <w:rsid w:val="004F7A3E"/>
    <w:pPr>
      <w:widowControl/>
      <w:autoSpaceDE/>
      <w:autoSpaceDN/>
      <w:spacing w:after="100" w:line="259" w:lineRule="auto"/>
      <w:ind w:left="440"/>
    </w:pPr>
    <w:rPr>
      <w:rFonts w:asciiTheme="minorHAnsi" w:eastAsiaTheme="minorEastAsia" w:hAnsiTheme="minorHAnsi"/>
      <w:lang w:eastAsia="lv-LV"/>
    </w:rPr>
  </w:style>
  <w:style w:type="character" w:styleId="CommentReference">
    <w:name w:val="annotation reference"/>
    <w:basedOn w:val="DefaultParagraphFont"/>
    <w:uiPriority w:val="99"/>
    <w:semiHidden/>
    <w:unhideWhenUsed/>
    <w:rsid w:val="000806F4"/>
    <w:rPr>
      <w:sz w:val="16"/>
      <w:szCs w:val="16"/>
    </w:rPr>
  </w:style>
  <w:style w:type="paragraph" w:styleId="CommentText">
    <w:name w:val="annotation text"/>
    <w:basedOn w:val="Normal"/>
    <w:link w:val="KomentratekstsRakstz"/>
    <w:uiPriority w:val="99"/>
    <w:unhideWhenUsed/>
    <w:rsid w:val="000806F4"/>
    <w:rPr>
      <w:sz w:val="20"/>
      <w:szCs w:val="20"/>
    </w:rPr>
  </w:style>
  <w:style w:type="character" w:customStyle="1" w:styleId="KomentratekstsRakstz">
    <w:name w:val="Komentāra teksts Rakstz."/>
    <w:basedOn w:val="DefaultParagraphFont"/>
    <w:link w:val="CommentText"/>
    <w:uiPriority w:val="99"/>
    <w:rsid w:val="000806F4"/>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KomentratmaRakstz"/>
    <w:uiPriority w:val="99"/>
    <w:semiHidden/>
    <w:unhideWhenUsed/>
    <w:rsid w:val="000806F4"/>
    <w:rPr>
      <w:b/>
      <w:bCs/>
    </w:rPr>
  </w:style>
  <w:style w:type="character" w:customStyle="1" w:styleId="KomentratmaRakstz">
    <w:name w:val="Komentāra tēma Rakstz."/>
    <w:basedOn w:val="KomentratekstsRakstz"/>
    <w:link w:val="CommentSubject"/>
    <w:uiPriority w:val="99"/>
    <w:semiHidden/>
    <w:rsid w:val="000806F4"/>
    <w:rPr>
      <w:rFonts w:ascii="Times New Roman" w:eastAsia="Times New Roman" w:hAnsi="Times New Roman" w:cs="Times New Roman"/>
      <w:b/>
      <w:bCs/>
      <w:sz w:val="20"/>
      <w:szCs w:val="20"/>
      <w:lang w:val="lv-LV"/>
    </w:rPr>
  </w:style>
  <w:style w:type="paragraph" w:styleId="Revision">
    <w:name w:val="Revision"/>
    <w:hidden/>
    <w:uiPriority w:val="99"/>
    <w:semiHidden/>
    <w:rsid w:val="005703D2"/>
    <w:pPr>
      <w:widowControl/>
      <w:autoSpaceDE/>
      <w:autoSpaceDN/>
    </w:pPr>
    <w:rPr>
      <w:rFonts w:ascii="Times New Roman" w:eastAsia="Times New Roman" w:hAnsi="Times New Roman" w:cs="Times New Roman"/>
      <w:lang w:val="lv-LV"/>
    </w:rPr>
  </w:style>
  <w:style w:type="paragraph" w:customStyle="1" w:styleId="pf0">
    <w:name w:val="pf0"/>
    <w:basedOn w:val="Normal"/>
    <w:rsid w:val="00DD1FE8"/>
    <w:pPr>
      <w:widowControl/>
      <w:autoSpaceDE/>
      <w:autoSpaceDN/>
      <w:spacing w:before="100" w:beforeAutospacing="1" w:after="100" w:afterAutospacing="1"/>
    </w:pPr>
    <w:rPr>
      <w:sz w:val="24"/>
      <w:szCs w:val="24"/>
      <w:lang w:eastAsia="lv-LV"/>
    </w:rPr>
  </w:style>
  <w:style w:type="character" w:customStyle="1" w:styleId="cf01">
    <w:name w:val="cf01"/>
    <w:basedOn w:val="DefaultParagraphFont"/>
    <w:rsid w:val="00DD1FE8"/>
    <w:rPr>
      <w:rFonts w:ascii="Segoe UI" w:hAnsi="Segoe UI" w:cs="Segoe UI" w:hint="default"/>
      <w:sz w:val="18"/>
      <w:szCs w:val="18"/>
    </w:rPr>
  </w:style>
  <w:style w:type="paragraph" w:customStyle="1" w:styleId="Default">
    <w:name w:val="Default"/>
    <w:rsid w:val="0083075C"/>
    <w:pPr>
      <w:widowControl/>
      <w:adjustRightInd w:val="0"/>
    </w:pPr>
    <w:rPr>
      <w:rFonts w:ascii="Times New Roman" w:hAnsi="Times New Roman" w:cs="Times New Roman"/>
      <w:color w:val="000000"/>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image" Target="../../../AppData/Local/SINTIJ~1.VLA/AppData/Local/Temp/RDLIS/Rigas_gerbonis.JPG" TargetMode="Externa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E6817-E583-4C94-9281-A0FC2BF2D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11676</Words>
  <Characters>6656</Characters>
  <Application>Microsoft Office Word</Application>
  <DocSecurity>0</DocSecurity>
  <Lines>55</Lines>
  <Paragraphs>36</Paragraphs>
  <ScaleCrop>false</ScaleCrop>
  <HeadingPairs>
    <vt:vector size="6" baseType="variant">
      <vt:variant>
        <vt:lpstr>Nosaukums</vt:lpstr>
      </vt:variant>
      <vt:variant>
        <vt:i4>1</vt:i4>
      </vt:variant>
      <vt:variant>
        <vt:lpstr>Virsraksti</vt:lpstr>
      </vt:variant>
      <vt:variant>
        <vt:i4>4</vt:i4>
      </vt:variant>
      <vt:variant>
        <vt:lpstr>Title</vt:lpstr>
      </vt:variant>
      <vt:variant>
        <vt:i4>1</vt:i4>
      </vt:variant>
    </vt:vector>
  </HeadingPairs>
  <TitlesOfParts>
    <vt:vector size="6" baseType="lpstr">
      <vt:lpstr>RĪKOJUMS</vt:lpstr>
      <vt:lpstr>Rīgas valstspilsētas pašvaldības gada pārskata sagatavošanas principi 2024.gada </vt:lpstr>
      <vt:lpstr>    GADA PĀRSKATA SAGATAVOŠANAS VISPĀRĒJIE PRINCIPI</vt:lpstr>
      <vt:lpstr>    GRĀMATVEDĪBAS UZSKAITES VISPĀRĪGIE PRINCIPI, BŪTISKUMA LĪMENIS, KĻŪDU UN APLĒŠU </vt:lpstr>
      <vt:lpstr>    IESTĀDES GADA PĀRSKATA SAGATAVOŠANA</vt:lpstr>
      <vt:lpstr>RĪKOJUMS</vt:lpstr>
    </vt:vector>
  </TitlesOfParts>
  <Company/>
  <LinksUpToDate>false</LinksUpToDate>
  <CharactersWithSpaces>18296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RĪKOJUMS</dc:title>
  <dc:creator>Linda Ozola</dc:creator>
  <cp:lastModifiedBy>Lita Cjaputa</cp:lastModifiedBy>
  <cp:revision>3</cp:revision>
  <cp:lastPrinted>2024-03-21T07:17:00Z</cp:lastPrinted>
  <dcterms:created xsi:type="dcterms:W3CDTF">2026-03-30T08:07:00Z</dcterms:created>
  <dcterms:modified xsi:type="dcterms:W3CDTF">2026-03-30T08:17:00Z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2019-11-28T00:00:00Z</vt:filetime>
  </property>
  <property fmtid="{D5CDD505-2E9C-101B-9397-08002B2CF9AE}" pid="3" name="Creator">
    <vt:lpwstr>Microsoft® Word 2016</vt:lpwstr>
  </property>
  <property fmtid="{D5CDD505-2E9C-101B-9397-08002B2CF9AE}" pid="4" name="LastSaved">
    <vt:filetime>2020-04-06T00:00:00Z</vt:filetime>
  </property>
</Properties>
</file>