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B7610E" w:rsidP="00B7610E" w14:paraId="0504D665" w14:textId="77777777">
      <w:pPr>
        <w:spacing w:before="10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pt;height:56.95pt">
            <v:imagedata r:id="rId5" r:href="rId6" o:title=""/>
          </v:shape>
        </w:pict>
      </w:r>
    </w:p>
    <w:p w:rsidR="00B7610E" w:rsidRPr="00F11F2F" w:rsidP="00B7610E" w14:paraId="25A1961E" w14:textId="77777777">
      <w:pPr>
        <w:jc w:val="center"/>
        <w:rPr>
          <w:sz w:val="6"/>
          <w:szCs w:val="6"/>
        </w:rPr>
      </w:pPr>
    </w:p>
    <w:p w:rsidR="00B7610E" w:rsidP="00B7610E" w14:paraId="4308C3EE" w14:textId="77777777">
      <w:pPr>
        <w:pStyle w:val="Caption"/>
        <w:rPr>
          <w:sz w:val="36"/>
          <w:szCs w:val="36"/>
        </w:rPr>
      </w:pPr>
      <w:r>
        <w:rPr>
          <w:sz w:val="36"/>
          <w:szCs w:val="36"/>
        </w:rPr>
        <w:t>RĪGAS VALSTSPILSĒTAS PAŠVALDĪBAS</w:t>
      </w:r>
    </w:p>
    <w:p w:rsidR="00B7610E" w:rsidP="00B7610E" w14:paraId="425162CB" w14:textId="77777777">
      <w:pPr>
        <w:pStyle w:val="Caption"/>
        <w:rPr>
          <w:sz w:val="36"/>
          <w:szCs w:val="36"/>
        </w:rPr>
      </w:pPr>
      <w:r>
        <w:rPr>
          <w:sz w:val="36"/>
          <w:szCs w:val="36"/>
        </w:rPr>
        <w:t xml:space="preserve"> FINANŠU DEPARTAMENTS</w:t>
      </w:r>
    </w:p>
    <w:p w:rsidR="00B7610E" w:rsidRPr="00F11F2F" w:rsidP="00B7610E" w14:paraId="4747DDB6" w14:textId="77777777">
      <w:pPr>
        <w:jc w:val="center"/>
        <w:rPr>
          <w:sz w:val="10"/>
          <w:szCs w:val="10"/>
        </w:rPr>
      </w:pPr>
    </w:p>
    <w:p w:rsidR="00B7610E" w:rsidRPr="00634108" w:rsidP="00B7610E" w14:paraId="2B117266" w14:textId="77777777">
      <w:pPr>
        <w:tabs>
          <w:tab w:val="left" w:pos="3960"/>
        </w:tabs>
        <w:jc w:val="center"/>
      </w:pPr>
      <w:r>
        <w:t>Kungu iela 7/9, Rīga, LV-1050, tālrunis 67026134, 67026133, e-pasts: fd@riga.lv</w:t>
      </w:r>
    </w:p>
    <w:p w:rsidR="00E04254" w14:paraId="67BA6C9A" w14:textId="77777777">
      <w:pPr>
        <w:pStyle w:val="Title"/>
        <w:rPr>
          <w:sz w:val="28"/>
          <w:szCs w:val="28"/>
        </w:rPr>
      </w:pPr>
    </w:p>
    <w:p w:rsidR="000A69BB" w:rsidRPr="00172ECB" w:rsidP="000A69BB" w14:paraId="5C7E8CAE" w14:textId="77777777">
      <w:pPr>
        <w:jc w:val="center"/>
        <w:textAlignment w:val="baseline"/>
        <w:rPr>
          <w:rFonts w:ascii="Segoe UI" w:hAnsi="Segoe UI" w:cs="Segoe UI"/>
          <w:sz w:val="18"/>
          <w:szCs w:val="18"/>
          <w:lang w:eastAsia="lv-LV"/>
        </w:rPr>
      </w:pPr>
      <w:r w:rsidRPr="00172ECB">
        <w:rPr>
          <w:b/>
          <w:bCs/>
          <w:color w:val="000000"/>
          <w:sz w:val="28"/>
          <w:szCs w:val="28"/>
          <w:lang w:eastAsia="lv-LV"/>
        </w:rPr>
        <w:t>GRĀMATVEDĪBAS UZSKAITES PRINCIPU APRAKSTS</w:t>
      </w:r>
      <w:r w:rsidRPr="00172ECB">
        <w:rPr>
          <w:rFonts w:ascii="Calibri" w:hAnsi="Calibri" w:cs="Calibri"/>
          <w:color w:val="000000"/>
          <w:lang w:eastAsia="lv-LV"/>
        </w:rPr>
        <w:t> </w:t>
      </w:r>
      <w:r w:rsidRPr="00172ECB">
        <w:rPr>
          <w:rFonts w:ascii="Calibri" w:hAnsi="Calibri" w:cs="Calibri"/>
          <w:lang w:eastAsia="lv-LV"/>
        </w:rPr>
        <w:t> </w:t>
      </w:r>
    </w:p>
    <w:p w:rsidR="004C53AA" w:rsidP="000A69BB" w14:paraId="4311E795" w14:textId="77777777">
      <w:pPr>
        <w:jc w:val="center"/>
        <w:textAlignment w:val="baseline"/>
        <w:rPr>
          <w:color w:val="000000"/>
          <w:sz w:val="26"/>
          <w:szCs w:val="26"/>
          <w:lang w:eastAsia="lv-LV"/>
        </w:rPr>
      </w:pPr>
    </w:p>
    <w:p w:rsidR="000A69BB" w:rsidRPr="00172ECB" w:rsidP="000A69BB" w14:paraId="7DE7E8BE" w14:textId="578276BC">
      <w:pPr>
        <w:jc w:val="center"/>
        <w:textAlignment w:val="baseline"/>
        <w:rPr>
          <w:rFonts w:ascii="Segoe UI" w:hAnsi="Segoe UI" w:cs="Segoe UI"/>
          <w:sz w:val="18"/>
          <w:szCs w:val="18"/>
          <w:lang w:eastAsia="lv-LV"/>
        </w:rPr>
      </w:pPr>
      <w:r w:rsidRPr="00172ECB">
        <w:rPr>
          <w:color w:val="000000"/>
          <w:sz w:val="26"/>
          <w:szCs w:val="26"/>
          <w:lang w:eastAsia="lv-LV"/>
        </w:rPr>
        <w:t>Rīgā</w:t>
      </w:r>
      <w:r w:rsidRPr="00172ECB">
        <w:rPr>
          <w:sz w:val="26"/>
          <w:szCs w:val="26"/>
          <w:lang w:eastAsia="lv-LV"/>
        </w:rPr>
        <w:t> </w:t>
      </w:r>
    </w:p>
    <w:p w:rsidR="000A69BB" w:rsidP="000A69BB" w14:paraId="44D8B2B1" w14:textId="77777777">
      <w:pPr>
        <w:pStyle w:val="BodyText"/>
        <w:ind w:left="0"/>
        <w:rPr>
          <w:sz w:val="20"/>
        </w:rPr>
      </w:pPr>
    </w:p>
    <w:p w:rsidR="000A69BB" w:rsidP="000A69BB" w14:paraId="484BF8E8" w14:textId="77777777">
      <w:pPr>
        <w:pStyle w:val="BodyText"/>
        <w:spacing w:before="6"/>
        <w:ind w:left="0"/>
        <w:rPr>
          <w:sz w:val="11"/>
        </w:rPr>
      </w:pPr>
    </w:p>
    <w:tbl>
      <w:tblPr>
        <w:tblStyle w:val="TableNormal1"/>
        <w:tblW w:w="14512" w:type="dxa"/>
        <w:tblInd w:w="111" w:type="dxa"/>
        <w:tblLayout w:type="fixed"/>
        <w:tblLook w:val="01E0"/>
      </w:tblPr>
      <w:tblGrid>
        <w:gridCol w:w="5112"/>
        <w:gridCol w:w="4700"/>
        <w:gridCol w:w="4700"/>
      </w:tblGrid>
      <w:tr w14:paraId="1FD16B98" w14:textId="77777777" w:rsidTr="00D61CD1">
        <w:tblPrEx>
          <w:tblW w:w="14512" w:type="dxa"/>
          <w:tblInd w:w="111" w:type="dxa"/>
          <w:tblLayout w:type="fixed"/>
          <w:tblLook w:val="01E0"/>
        </w:tblPrEx>
        <w:trPr>
          <w:trHeight w:val="681"/>
        </w:trPr>
        <w:tc>
          <w:tcPr>
            <w:tcW w:w="5112" w:type="dxa"/>
          </w:tcPr>
          <w:p w:rsidR="000A69BB" w:rsidRPr="00555BFF" w:rsidP="00D61CD1" w14:paraId="2598B67F" w14:textId="77777777">
            <w:pPr>
              <w:pStyle w:val="TableParagraph"/>
              <w:ind w:right="2495"/>
              <w:jc w:val="left"/>
              <w:rPr>
                <w:i/>
                <w:sz w:val="24"/>
                <w:szCs w:val="24"/>
                <w:u w:val="single"/>
              </w:rPr>
            </w:pPr>
            <w:r w:rsidRPr="00555BFF">
              <w:rPr>
                <w:i/>
                <w:sz w:val="24"/>
                <w:szCs w:val="24"/>
              </w:rPr>
              <w:t>Datums skatāms laika zīmogā</w:t>
            </w:r>
          </w:p>
          <w:p w:rsidR="000A69BB" w:rsidP="00D61CD1" w14:paraId="6E9DF449" w14:textId="77777777">
            <w:pPr>
              <w:pStyle w:val="TableParagraph"/>
              <w:tabs>
                <w:tab w:val="left" w:pos="2532"/>
              </w:tabs>
              <w:spacing w:before="1" w:line="210" w:lineRule="exact"/>
              <w:ind w:right="2422"/>
              <w:rPr>
                <w:i/>
                <w:sz w:val="20"/>
              </w:rPr>
            </w:pPr>
            <w:r>
              <w:rPr>
                <w:i/>
                <w:w w:val="99"/>
                <w:sz w:val="20"/>
                <w:u w:val="single"/>
              </w:rPr>
              <w:t xml:space="preserve"> </w:t>
            </w:r>
            <w:r>
              <w:rPr>
                <w:i/>
                <w:spacing w:val="22"/>
                <w:sz w:val="20"/>
                <w:u w:val="single"/>
              </w:rPr>
              <w:t xml:space="preserve"> </w:t>
            </w:r>
            <w:r>
              <w:rPr>
                <w:i/>
                <w:sz w:val="20"/>
                <w:u w:val="single"/>
              </w:rPr>
              <w:tab/>
            </w:r>
          </w:p>
        </w:tc>
        <w:tc>
          <w:tcPr>
            <w:tcW w:w="4700" w:type="dxa"/>
          </w:tcPr>
          <w:p w:rsidR="000A69BB" w:rsidP="00D61CD1" w14:paraId="3CB17FAB" w14:textId="77777777">
            <w:pPr>
              <w:pStyle w:val="TableParagraph"/>
              <w:tabs>
                <w:tab w:val="left" w:pos="4384"/>
              </w:tabs>
              <w:spacing w:line="257" w:lineRule="exact"/>
              <w:rPr>
                <w:sz w:val="24"/>
              </w:rPr>
            </w:pPr>
            <w:r>
              <w:rPr>
                <w:sz w:val="24"/>
              </w:rPr>
              <w:t xml:space="preserve">                </w:t>
            </w:r>
            <w:r w:rsidRPr="001C0CAD">
              <w:rPr>
                <w:sz w:val="24"/>
              </w:rPr>
              <w:t>Nr. 202</w:t>
            </w:r>
            <w:r>
              <w:rPr>
                <w:sz w:val="24"/>
              </w:rPr>
              <w:t>6</w:t>
            </w:r>
            <w:r w:rsidRPr="001C0CAD">
              <w:rPr>
                <w:sz w:val="24"/>
              </w:rPr>
              <w:t>-</w:t>
            </w:r>
            <w:r>
              <w:rPr>
                <w:sz w:val="24"/>
              </w:rPr>
              <w:t>2</w:t>
            </w:r>
            <w:r w:rsidRPr="001C0CAD">
              <w:rPr>
                <w:sz w:val="24"/>
              </w:rPr>
              <w:t>/F.1500-19/101</w:t>
            </w:r>
          </w:p>
        </w:tc>
        <w:tc>
          <w:tcPr>
            <w:tcW w:w="4700" w:type="dxa"/>
          </w:tcPr>
          <w:p w:rsidR="000A69BB" w:rsidRPr="001C0CAD" w:rsidP="00D61CD1" w14:paraId="007B9360" w14:textId="77777777">
            <w:pPr>
              <w:pStyle w:val="TableParagraph"/>
              <w:tabs>
                <w:tab w:val="left" w:pos="4384"/>
              </w:tabs>
              <w:spacing w:line="257" w:lineRule="exact"/>
              <w:rPr>
                <w:sz w:val="24"/>
              </w:rPr>
            </w:pPr>
            <w:r>
              <w:rPr>
                <w:sz w:val="24"/>
              </w:rPr>
              <w:t xml:space="preserve">                </w:t>
            </w:r>
            <w:r w:rsidRPr="001C0CAD">
              <w:rPr>
                <w:sz w:val="24"/>
              </w:rPr>
              <w:t xml:space="preserve">Nr. </w:t>
            </w:r>
          </w:p>
        </w:tc>
      </w:tr>
    </w:tbl>
    <w:p w:rsidR="000A69BB" w:rsidRPr="009909B1" w:rsidP="000A69BB" w14:paraId="40197605" w14:textId="77777777">
      <w:pPr>
        <w:textAlignment w:val="baseline"/>
        <w:rPr>
          <w:sz w:val="12"/>
          <w:szCs w:val="12"/>
        </w:rPr>
      </w:pPr>
      <w:r w:rsidRPr="00172ECB">
        <w:rPr>
          <w:sz w:val="28"/>
          <w:szCs w:val="28"/>
          <w:lang w:eastAsia="lv-LV"/>
        </w:rPr>
        <w:t> </w:t>
      </w:r>
    </w:p>
    <w:p w:rsidR="000A69BB" w:rsidRPr="001C0AD0" w:rsidP="000A69BB" w14:paraId="2BD16DF4" w14:textId="77777777">
      <w:pPr>
        <w:textAlignment w:val="baseline"/>
        <w:rPr>
          <w:rFonts w:ascii="Segoe UI" w:hAnsi="Segoe UI" w:cs="Segoe UI"/>
          <w:sz w:val="18"/>
          <w:szCs w:val="18"/>
          <w:lang w:eastAsia="lv-LV"/>
        </w:rPr>
      </w:pPr>
    </w:p>
    <w:p w:rsidR="000A69BB" w:rsidRPr="001C0AD0" w:rsidP="000A69BB" w14:paraId="1C73FA6A" w14:textId="77777777">
      <w:pPr>
        <w:jc w:val="center"/>
        <w:textAlignment w:val="baseline"/>
        <w:rPr>
          <w:rFonts w:ascii="Segoe UI" w:hAnsi="Segoe UI" w:cs="Segoe UI"/>
          <w:sz w:val="28"/>
          <w:szCs w:val="28"/>
          <w:lang w:eastAsia="lv-LV"/>
        </w:rPr>
      </w:pPr>
      <w:r w:rsidRPr="001C0AD0">
        <w:rPr>
          <w:color w:val="000000"/>
          <w:sz w:val="28"/>
          <w:szCs w:val="28"/>
          <w:u w:val="single"/>
          <w:lang w:eastAsia="lv-LV"/>
        </w:rPr>
        <w:t xml:space="preserve">Rīgas </w:t>
      </w:r>
      <w:r w:rsidRPr="001C0AD0">
        <w:rPr>
          <w:color w:val="000000"/>
          <w:sz w:val="28"/>
          <w:szCs w:val="28"/>
          <w:u w:val="single"/>
          <w:lang w:eastAsia="lv-LV"/>
        </w:rPr>
        <w:t>valstspilsētas</w:t>
      </w:r>
      <w:r w:rsidRPr="001C0AD0">
        <w:rPr>
          <w:color w:val="000000"/>
          <w:sz w:val="28"/>
          <w:szCs w:val="28"/>
          <w:u w:val="single"/>
          <w:lang w:eastAsia="lv-LV"/>
        </w:rPr>
        <w:t xml:space="preserve"> pašvaldības grāmatvedības uzskaites pamatprincipu</w:t>
      </w:r>
      <w:r w:rsidRPr="001C0AD0">
        <w:rPr>
          <w:sz w:val="28"/>
          <w:szCs w:val="28"/>
          <w:lang w:eastAsia="lv-LV"/>
        </w:rPr>
        <w:t> </w:t>
      </w:r>
      <w:r w:rsidRPr="001C0AD0">
        <w:rPr>
          <w:color w:val="000000"/>
          <w:sz w:val="28"/>
          <w:szCs w:val="28"/>
          <w:u w:val="single"/>
          <w:lang w:eastAsia="lv-LV"/>
        </w:rPr>
        <w:t>apraksts 202</w:t>
      </w:r>
      <w:r>
        <w:rPr>
          <w:color w:val="000000"/>
          <w:sz w:val="28"/>
          <w:szCs w:val="28"/>
          <w:u w:val="single"/>
          <w:lang w:eastAsia="lv-LV"/>
        </w:rPr>
        <w:t>5</w:t>
      </w:r>
      <w:r w:rsidRPr="001C0AD0">
        <w:rPr>
          <w:color w:val="000000"/>
          <w:sz w:val="28"/>
          <w:szCs w:val="28"/>
          <w:u w:val="single"/>
          <w:lang w:eastAsia="lv-LV"/>
        </w:rPr>
        <w:t>.gada pārskatam</w:t>
      </w:r>
      <w:r w:rsidRPr="001C0AD0">
        <w:rPr>
          <w:sz w:val="28"/>
          <w:szCs w:val="28"/>
          <w:lang w:eastAsia="lv-LV"/>
        </w:rPr>
        <w:t> </w:t>
      </w:r>
    </w:p>
    <w:p w:rsidR="000A69BB" w:rsidRPr="001C0AD0" w:rsidP="000A69BB" w14:paraId="285A8701" w14:textId="77777777">
      <w:pPr>
        <w:ind w:firstLine="735"/>
        <w:textAlignment w:val="baseline"/>
        <w:rPr>
          <w:rFonts w:ascii="Segoe UI" w:hAnsi="Segoe UI" w:cs="Segoe UI"/>
          <w:sz w:val="24"/>
          <w:szCs w:val="24"/>
          <w:lang w:eastAsia="lv-LV"/>
        </w:rPr>
      </w:pPr>
      <w:r w:rsidRPr="001C0AD0">
        <w:rPr>
          <w:sz w:val="26"/>
          <w:szCs w:val="26"/>
          <w:lang w:eastAsia="lv-LV"/>
        </w:rPr>
        <w:t> </w:t>
      </w:r>
    </w:p>
    <w:p w:rsidR="000A69BB" w:rsidRPr="0026648C" w:rsidP="000A69BB" w14:paraId="33FA0AAE" w14:textId="77777777">
      <w:pPr>
        <w:ind w:firstLine="735"/>
        <w:textAlignment w:val="baseline"/>
        <w:rPr>
          <w:rFonts w:ascii="Segoe UI" w:hAnsi="Segoe UI" w:cs="Segoe UI"/>
          <w:sz w:val="24"/>
          <w:szCs w:val="24"/>
          <w:lang w:eastAsia="lv-LV"/>
        </w:rPr>
      </w:pPr>
      <w:bookmarkStart w:id="0" w:name="p110"/>
      <w:bookmarkStart w:id="1" w:name="p-660125"/>
      <w:bookmarkStart w:id="2" w:name="p111"/>
      <w:bookmarkStart w:id="3" w:name="p-660126"/>
      <w:bookmarkEnd w:id="0"/>
      <w:bookmarkEnd w:id="1"/>
      <w:bookmarkEnd w:id="2"/>
      <w:bookmarkEnd w:id="3"/>
      <w:r w:rsidRPr="00172ECB">
        <w:rPr>
          <w:sz w:val="26"/>
          <w:szCs w:val="26"/>
          <w:lang w:eastAsia="lv-LV"/>
        </w:rPr>
        <w:t> </w:t>
      </w:r>
    </w:p>
    <w:p w:rsidR="000A69BB" w:rsidRPr="00172ECB" w:rsidP="000A69BB" w14:paraId="1A787C78" w14:textId="77777777">
      <w:pPr>
        <w:jc w:val="both"/>
        <w:textAlignment w:val="baseline"/>
        <w:rPr>
          <w:rFonts w:ascii="Segoe UI" w:hAnsi="Segoe UI" w:cs="Segoe UI"/>
          <w:sz w:val="18"/>
          <w:szCs w:val="18"/>
          <w:lang w:eastAsia="lv-LV"/>
        </w:rPr>
      </w:pPr>
      <w:r w:rsidRPr="00172ECB">
        <w:rPr>
          <w:sz w:val="24"/>
          <w:szCs w:val="24"/>
          <w:lang w:eastAsia="lv-LV"/>
        </w:rPr>
        <w:t>Grāmatvedības uzskaites pri</w:t>
      </w:r>
      <w:r>
        <w:rPr>
          <w:sz w:val="24"/>
          <w:szCs w:val="24"/>
          <w:lang w:eastAsia="lv-LV"/>
        </w:rPr>
        <w:t>n</w:t>
      </w:r>
      <w:r w:rsidRPr="00172ECB">
        <w:rPr>
          <w:sz w:val="24"/>
          <w:szCs w:val="24"/>
          <w:lang w:eastAsia="lv-LV"/>
        </w:rPr>
        <w:t>cipu aprakstā sadalījumā pa finanšu posteņiem sniegta informācija, kas satur </w:t>
      </w:r>
      <w:r>
        <w:rPr>
          <w:sz w:val="24"/>
          <w:szCs w:val="24"/>
          <w:lang w:eastAsia="lv-LV"/>
        </w:rPr>
        <w:t xml:space="preserve">Rīgas </w:t>
      </w:r>
      <w:r>
        <w:rPr>
          <w:sz w:val="24"/>
          <w:szCs w:val="24"/>
          <w:lang w:eastAsia="lv-LV"/>
        </w:rPr>
        <w:t>valstspilsētas</w:t>
      </w:r>
      <w:r>
        <w:rPr>
          <w:sz w:val="24"/>
          <w:szCs w:val="24"/>
          <w:lang w:eastAsia="lv-LV"/>
        </w:rPr>
        <w:t xml:space="preserve"> </w:t>
      </w:r>
      <w:r w:rsidRPr="00172ECB">
        <w:rPr>
          <w:sz w:val="24"/>
          <w:szCs w:val="24"/>
          <w:lang w:eastAsia="lv-LV"/>
        </w:rPr>
        <w:t>pašvaldības</w:t>
      </w:r>
      <w:r>
        <w:rPr>
          <w:sz w:val="24"/>
          <w:szCs w:val="24"/>
          <w:lang w:eastAsia="lv-LV"/>
        </w:rPr>
        <w:t xml:space="preserve"> (turpmāk – pašvaldības)</w:t>
      </w:r>
      <w:r w:rsidRPr="00172ECB">
        <w:rPr>
          <w:sz w:val="24"/>
          <w:szCs w:val="24"/>
          <w:lang w:eastAsia="lv-LV"/>
        </w:rPr>
        <w:t>: </w:t>
      </w:r>
    </w:p>
    <w:p w:rsidR="000A69BB" w:rsidRPr="00DC65F0" w:rsidP="000A69BB" w14:paraId="1B4BD778"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052E0C">
        <w:rPr>
          <w:sz w:val="24"/>
          <w:szCs w:val="24"/>
          <w:lang w:eastAsia="lv-LV"/>
        </w:rPr>
        <w:t>bilances posteņu klasifikāciju, sākotnējo atzīšanu un novērtēšanu, turpmāko novērtēšanu, izslēgšanu no uzskaites</w:t>
      </w:r>
      <w:r>
        <w:rPr>
          <w:sz w:val="24"/>
          <w:szCs w:val="24"/>
          <w:lang w:eastAsia="lv-LV"/>
        </w:rPr>
        <w:t>;</w:t>
      </w:r>
    </w:p>
    <w:p w:rsidR="000A69BB" w:rsidRPr="00DC65F0" w:rsidP="000A69BB" w14:paraId="4795E232"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DC65F0">
        <w:rPr>
          <w:sz w:val="24"/>
          <w:szCs w:val="24"/>
          <w:lang w:eastAsia="lv-LV"/>
        </w:rPr>
        <w:t>bioloģisko aktīvu klasifikācij</w:t>
      </w:r>
      <w:r>
        <w:rPr>
          <w:sz w:val="24"/>
          <w:szCs w:val="24"/>
          <w:lang w:eastAsia="lv-LV"/>
        </w:rPr>
        <w:t>u,</w:t>
      </w:r>
      <w:r w:rsidRPr="00DC65F0">
        <w:rPr>
          <w:sz w:val="24"/>
          <w:szCs w:val="24"/>
          <w:lang w:eastAsia="lv-LV"/>
        </w:rPr>
        <w:t xml:space="preserve"> </w:t>
      </w:r>
      <w:r w:rsidRPr="008253BF">
        <w:rPr>
          <w:sz w:val="24"/>
          <w:szCs w:val="24"/>
          <w:lang w:eastAsia="lv-LV"/>
        </w:rPr>
        <w:t>sākotnējo atzīšanu un novērtēšanu, turpmāko novērtēšanu</w:t>
      </w:r>
      <w:r>
        <w:rPr>
          <w:sz w:val="24"/>
          <w:szCs w:val="24"/>
          <w:lang w:eastAsia="lv-LV"/>
        </w:rPr>
        <w:t xml:space="preserve"> un </w:t>
      </w:r>
      <w:r w:rsidRPr="008253BF">
        <w:rPr>
          <w:sz w:val="24"/>
          <w:szCs w:val="24"/>
          <w:lang w:eastAsia="lv-LV"/>
        </w:rPr>
        <w:t>izslēgšanu no uzskaites</w:t>
      </w:r>
      <w:r>
        <w:rPr>
          <w:sz w:val="24"/>
          <w:szCs w:val="24"/>
          <w:lang w:eastAsia="lv-LV"/>
        </w:rPr>
        <w:t>;</w:t>
      </w:r>
    </w:p>
    <w:p w:rsidR="000A69BB" w:rsidRPr="00DC65F0" w:rsidP="000A69BB" w14:paraId="5C137C91"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76276C">
        <w:rPr>
          <w:sz w:val="24"/>
          <w:szCs w:val="24"/>
          <w:lang w:eastAsia="lv-LV"/>
        </w:rPr>
        <w:t>finanšu nomas un operatīvās nomas darījumu klasifikācij</w:t>
      </w:r>
      <w:r>
        <w:rPr>
          <w:sz w:val="24"/>
          <w:szCs w:val="24"/>
          <w:lang w:eastAsia="lv-LV"/>
        </w:rPr>
        <w:t>u</w:t>
      </w:r>
      <w:r w:rsidRPr="0076276C">
        <w:rPr>
          <w:sz w:val="24"/>
          <w:szCs w:val="24"/>
          <w:lang w:eastAsia="lv-LV"/>
        </w:rPr>
        <w:t>, novērtēšan</w:t>
      </w:r>
      <w:r>
        <w:rPr>
          <w:sz w:val="24"/>
          <w:szCs w:val="24"/>
          <w:lang w:eastAsia="lv-LV"/>
        </w:rPr>
        <w:t>u</w:t>
      </w:r>
      <w:r w:rsidRPr="0076276C">
        <w:rPr>
          <w:sz w:val="24"/>
          <w:szCs w:val="24"/>
          <w:lang w:eastAsia="lv-LV"/>
        </w:rPr>
        <w:t xml:space="preserve"> un norādīšan</w:t>
      </w:r>
      <w:r>
        <w:rPr>
          <w:sz w:val="24"/>
          <w:szCs w:val="24"/>
          <w:lang w:eastAsia="lv-LV"/>
        </w:rPr>
        <w:t>u</w:t>
      </w:r>
      <w:r w:rsidRPr="0076276C">
        <w:rPr>
          <w:sz w:val="24"/>
          <w:szCs w:val="24"/>
          <w:lang w:eastAsia="lv-LV"/>
        </w:rPr>
        <w:t xml:space="preserve"> finanšu pārskatā;</w:t>
      </w:r>
    </w:p>
    <w:p w:rsidR="000A69BB" w:rsidRPr="0076276C" w:rsidP="000A69BB" w14:paraId="729EAFCC" w14:textId="77777777">
      <w:pPr>
        <w:pStyle w:val="ListParagraph"/>
        <w:widowControl/>
        <w:numPr>
          <w:ilvl w:val="0"/>
          <w:numId w:val="31"/>
        </w:numPr>
        <w:autoSpaceDE/>
        <w:autoSpaceDN/>
        <w:contextualSpacing/>
        <w:jc w:val="both"/>
        <w:rPr>
          <w:rFonts w:eastAsiaTheme="minorEastAsia"/>
          <w:color w:val="414142"/>
          <w:sz w:val="24"/>
          <w:szCs w:val="24"/>
        </w:rPr>
      </w:pPr>
      <w:r w:rsidRPr="0076276C">
        <w:rPr>
          <w:sz w:val="24"/>
          <w:szCs w:val="24"/>
          <w:lang w:eastAsia="lv-LV"/>
        </w:rPr>
        <w:t>tādu ieņēmumu un izdevumu atzīšan</w:t>
      </w:r>
      <w:r>
        <w:rPr>
          <w:sz w:val="24"/>
          <w:szCs w:val="24"/>
          <w:lang w:eastAsia="lv-LV"/>
        </w:rPr>
        <w:t>u</w:t>
      </w:r>
      <w:r w:rsidRPr="0076276C">
        <w:rPr>
          <w:sz w:val="24"/>
          <w:szCs w:val="24"/>
          <w:lang w:eastAsia="lv-LV"/>
        </w:rPr>
        <w:t>, kas rodas no darījumiem bez atlīdzības;</w:t>
      </w:r>
    </w:p>
    <w:p w:rsidR="000A69BB" w:rsidRPr="00052E0C" w:rsidP="000A69BB" w14:paraId="4CCB1F3E"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76276C">
        <w:rPr>
          <w:sz w:val="24"/>
          <w:szCs w:val="24"/>
          <w:lang w:eastAsia="lv-LV"/>
        </w:rPr>
        <w:t>tādu ieņēmumu un izdevumu atzīšan</w:t>
      </w:r>
      <w:r>
        <w:rPr>
          <w:sz w:val="24"/>
          <w:szCs w:val="24"/>
          <w:lang w:eastAsia="lv-LV"/>
        </w:rPr>
        <w:t>u</w:t>
      </w:r>
      <w:r w:rsidRPr="0076276C">
        <w:rPr>
          <w:sz w:val="24"/>
          <w:szCs w:val="24"/>
          <w:lang w:eastAsia="lv-LV"/>
        </w:rPr>
        <w:t>, kas rodas no darījumiem ar atlīdzību</w:t>
      </w:r>
      <w:r>
        <w:rPr>
          <w:sz w:val="24"/>
          <w:szCs w:val="24"/>
          <w:lang w:eastAsia="lv-LV"/>
        </w:rPr>
        <w:t>;</w:t>
      </w:r>
      <w:r w:rsidRPr="00052E0C">
        <w:rPr>
          <w:sz w:val="24"/>
          <w:szCs w:val="24"/>
          <w:lang w:eastAsia="lv-LV"/>
        </w:rPr>
        <w:t>  </w:t>
      </w:r>
    </w:p>
    <w:p w:rsidR="000A69BB" w:rsidRPr="00DC65F0" w:rsidP="000A69BB" w14:paraId="277A6A5D"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052E0C">
        <w:rPr>
          <w:sz w:val="24"/>
          <w:szCs w:val="24"/>
          <w:lang w:eastAsia="lv-LV"/>
        </w:rPr>
        <w:t>metod</w:t>
      </w:r>
      <w:r>
        <w:rPr>
          <w:sz w:val="24"/>
          <w:szCs w:val="24"/>
          <w:lang w:eastAsia="lv-LV"/>
        </w:rPr>
        <w:t>es</w:t>
      </w:r>
      <w:r w:rsidRPr="00052E0C">
        <w:rPr>
          <w:sz w:val="24"/>
          <w:szCs w:val="24"/>
          <w:lang w:eastAsia="lv-LV"/>
        </w:rPr>
        <w:t xml:space="preserve"> un nozīmīg</w:t>
      </w:r>
      <w:r>
        <w:rPr>
          <w:sz w:val="24"/>
          <w:szCs w:val="24"/>
          <w:lang w:eastAsia="lv-LV"/>
        </w:rPr>
        <w:t>us</w:t>
      </w:r>
      <w:r w:rsidRPr="00052E0C">
        <w:rPr>
          <w:sz w:val="24"/>
          <w:szCs w:val="24"/>
          <w:lang w:eastAsia="lv-LV"/>
        </w:rPr>
        <w:t xml:space="preserve"> pieņēmum</w:t>
      </w:r>
      <w:r>
        <w:rPr>
          <w:sz w:val="24"/>
          <w:szCs w:val="24"/>
          <w:lang w:eastAsia="lv-LV"/>
        </w:rPr>
        <w:t>us</w:t>
      </w:r>
      <w:r w:rsidRPr="00052E0C">
        <w:rPr>
          <w:sz w:val="24"/>
          <w:szCs w:val="24"/>
          <w:lang w:eastAsia="lv-LV"/>
        </w:rPr>
        <w:t>, kas izmantoti aktīvu vai saistību patiesās vērtības noteikšanai;</w:t>
      </w:r>
    </w:p>
    <w:p w:rsidR="000A69BB" w:rsidRPr="00DC65F0" w:rsidP="000A69BB" w14:paraId="1E4F2749"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052E0C">
        <w:rPr>
          <w:sz w:val="24"/>
          <w:szCs w:val="24"/>
          <w:lang w:eastAsia="lv-LV"/>
        </w:rPr>
        <w:t xml:space="preserve">aktīvu </w:t>
      </w:r>
      <w:r>
        <w:rPr>
          <w:sz w:val="24"/>
          <w:szCs w:val="24"/>
          <w:lang w:eastAsia="lv-LV"/>
        </w:rPr>
        <w:t xml:space="preserve"> (t.sk. bioloģiskie aktīvu) </w:t>
      </w:r>
      <w:r w:rsidRPr="00052E0C">
        <w:rPr>
          <w:sz w:val="24"/>
          <w:szCs w:val="24"/>
          <w:lang w:eastAsia="lv-LV"/>
        </w:rPr>
        <w:t>vērtības samazinājuma iemesl</w:t>
      </w:r>
      <w:r>
        <w:rPr>
          <w:sz w:val="24"/>
          <w:szCs w:val="24"/>
          <w:lang w:eastAsia="lv-LV"/>
        </w:rPr>
        <w:t>us</w:t>
      </w:r>
      <w:r w:rsidRPr="00052E0C">
        <w:rPr>
          <w:sz w:val="24"/>
          <w:szCs w:val="24"/>
          <w:lang w:eastAsia="lv-LV"/>
        </w:rPr>
        <w:t xml:space="preserve"> un aprēķināšanas metod</w:t>
      </w:r>
      <w:r>
        <w:rPr>
          <w:sz w:val="24"/>
          <w:szCs w:val="24"/>
          <w:lang w:eastAsia="lv-LV"/>
        </w:rPr>
        <w:t>es;</w:t>
      </w:r>
    </w:p>
    <w:p w:rsidR="000A69BB" w:rsidRPr="00052E0C" w:rsidP="000A69BB" w14:paraId="5DA2E985"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76276C">
        <w:rPr>
          <w:sz w:val="24"/>
          <w:szCs w:val="24"/>
          <w:lang w:eastAsia="lv-LV"/>
        </w:rPr>
        <w:t>finanšu instrumentu kategoriju aprakst</w:t>
      </w:r>
      <w:r>
        <w:rPr>
          <w:sz w:val="24"/>
          <w:szCs w:val="24"/>
          <w:lang w:eastAsia="lv-LV"/>
        </w:rPr>
        <w:t>u</w:t>
      </w:r>
      <w:r w:rsidRPr="0076276C">
        <w:rPr>
          <w:sz w:val="24"/>
          <w:szCs w:val="24"/>
          <w:lang w:eastAsia="lv-LV"/>
        </w:rPr>
        <w:t xml:space="preserve"> un kategoriju klasifikācijas maiņas iemesl</w:t>
      </w:r>
      <w:r>
        <w:rPr>
          <w:sz w:val="24"/>
          <w:szCs w:val="24"/>
          <w:lang w:eastAsia="lv-LV"/>
        </w:rPr>
        <w:t>us</w:t>
      </w:r>
      <w:r w:rsidRPr="0076276C">
        <w:rPr>
          <w:sz w:val="24"/>
          <w:szCs w:val="24"/>
          <w:lang w:eastAsia="lv-LV"/>
        </w:rPr>
        <w:t>, sākotnējās vērtības un uzskaites vērtības noteikšanā izmantot</w:t>
      </w:r>
      <w:r>
        <w:rPr>
          <w:sz w:val="24"/>
          <w:szCs w:val="24"/>
          <w:lang w:eastAsia="lv-LV"/>
        </w:rPr>
        <w:t xml:space="preserve">os </w:t>
      </w:r>
      <w:r w:rsidRPr="0076276C">
        <w:rPr>
          <w:sz w:val="24"/>
          <w:szCs w:val="24"/>
          <w:lang w:eastAsia="lv-LV"/>
        </w:rPr>
        <w:t>novērtēšanas princip</w:t>
      </w:r>
      <w:r>
        <w:rPr>
          <w:sz w:val="24"/>
          <w:szCs w:val="24"/>
          <w:lang w:eastAsia="lv-LV"/>
        </w:rPr>
        <w:t>us</w:t>
      </w:r>
      <w:r w:rsidRPr="0076276C">
        <w:rPr>
          <w:sz w:val="24"/>
          <w:szCs w:val="24"/>
          <w:lang w:eastAsia="lv-LV"/>
        </w:rPr>
        <w:t>;</w:t>
      </w:r>
      <w:r w:rsidRPr="00052E0C">
        <w:rPr>
          <w:sz w:val="24"/>
          <w:szCs w:val="24"/>
          <w:lang w:eastAsia="lv-LV"/>
        </w:rPr>
        <w:t> </w:t>
      </w:r>
    </w:p>
    <w:p w:rsidR="000A69BB" w:rsidRPr="00052E0C" w:rsidP="000A69BB" w14:paraId="4DE57087"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00052E0C">
        <w:rPr>
          <w:sz w:val="24"/>
          <w:szCs w:val="24"/>
          <w:lang w:eastAsia="lv-LV"/>
        </w:rPr>
        <w:t>zembilances posteņu novērtēšanu un norādīšanu; </w:t>
      </w:r>
    </w:p>
    <w:p w:rsidR="000A69BB" w:rsidRPr="00052E0C" w:rsidP="000A69BB" w14:paraId="761AC361" w14:textId="77777777">
      <w:pPr>
        <w:pStyle w:val="ListParagraph"/>
        <w:widowControl/>
        <w:numPr>
          <w:ilvl w:val="0"/>
          <w:numId w:val="31"/>
        </w:numPr>
        <w:autoSpaceDE/>
        <w:autoSpaceDN/>
        <w:contextualSpacing/>
        <w:jc w:val="both"/>
        <w:textAlignment w:val="baseline"/>
        <w:rPr>
          <w:rFonts w:ascii="Segoe UI" w:hAnsi="Segoe UI" w:cs="Segoe UI"/>
          <w:sz w:val="18"/>
          <w:szCs w:val="18"/>
          <w:lang w:eastAsia="lv-LV"/>
        </w:rPr>
      </w:pPr>
      <w:r w:rsidRPr="6AC8D92A">
        <w:rPr>
          <w:sz w:val="24"/>
          <w:szCs w:val="24"/>
          <w:lang w:eastAsia="lv-LV"/>
        </w:rPr>
        <w:t>aprakst</w:t>
      </w:r>
      <w:r>
        <w:rPr>
          <w:sz w:val="24"/>
          <w:szCs w:val="24"/>
          <w:lang w:eastAsia="lv-LV"/>
        </w:rPr>
        <w:t>u</w:t>
      </w:r>
      <w:r w:rsidRPr="6AC8D92A">
        <w:rPr>
          <w:sz w:val="24"/>
          <w:szCs w:val="24"/>
          <w:lang w:eastAsia="lv-LV"/>
        </w:rPr>
        <w:t xml:space="preserve"> </w:t>
      </w:r>
      <w:r>
        <w:rPr>
          <w:sz w:val="24"/>
          <w:szCs w:val="24"/>
          <w:lang w:eastAsia="lv-LV"/>
        </w:rPr>
        <w:t>par</w:t>
      </w:r>
      <w:r w:rsidRPr="6AC8D92A">
        <w:rPr>
          <w:sz w:val="24"/>
          <w:szCs w:val="24"/>
          <w:lang w:eastAsia="lv-LV"/>
        </w:rPr>
        <w:t xml:space="preserve"> kapitālsabiedrības finansiālās darbības ietekm</w:t>
      </w:r>
      <w:r>
        <w:rPr>
          <w:sz w:val="24"/>
          <w:szCs w:val="24"/>
          <w:lang w:eastAsia="lv-LV"/>
        </w:rPr>
        <w:t>es novērtēšanu</w:t>
      </w:r>
      <w:r w:rsidRPr="6AC8D92A">
        <w:rPr>
          <w:sz w:val="24"/>
          <w:szCs w:val="24"/>
          <w:lang w:eastAsia="lv-LV"/>
        </w:rPr>
        <w:t xml:space="preserve"> uz pašvaldības budžeta izdevumiem nākotnē. </w:t>
      </w:r>
    </w:p>
    <w:p w:rsidR="000A69BB" w:rsidRPr="00DC65F0" w:rsidP="000A69BB" w14:paraId="7BC6665B" w14:textId="77777777">
      <w:pPr>
        <w:pStyle w:val="ListParagraph"/>
        <w:jc w:val="both"/>
        <w:rPr>
          <w:sz w:val="24"/>
          <w:szCs w:val="24"/>
          <w:lang w:eastAsia="lv-LV"/>
        </w:rPr>
      </w:pPr>
    </w:p>
    <w:p w:rsidR="000A69BB" w:rsidRPr="00172ECB" w:rsidP="000A69BB" w14:paraId="0551B6A9" w14:textId="77777777">
      <w:pPr>
        <w:textAlignment w:val="baseline"/>
        <w:rPr>
          <w:rFonts w:ascii="Segoe UI" w:hAnsi="Segoe UI" w:cs="Segoe UI"/>
          <w:sz w:val="18"/>
          <w:szCs w:val="18"/>
          <w:lang w:eastAsia="lv-LV"/>
        </w:rPr>
      </w:pPr>
      <w:r w:rsidRPr="00172ECB">
        <w:rPr>
          <w:i/>
          <w:iCs/>
          <w:color w:val="000000"/>
          <w:sz w:val="24"/>
          <w:szCs w:val="24"/>
          <w:shd w:val="clear" w:color="auto" w:fill="C0C0C0"/>
          <w:lang w:eastAsia="lv-LV"/>
        </w:rPr>
        <w:t>Ilgtermiņa ieguldījumi - nemateriālie ieguldījumi</w:t>
      </w:r>
      <w:r w:rsidRPr="00172ECB">
        <w:rPr>
          <w:sz w:val="24"/>
          <w:szCs w:val="24"/>
          <w:lang w:eastAsia="lv-LV"/>
        </w:rPr>
        <w:t> </w:t>
      </w:r>
    </w:p>
    <w:p w:rsidR="000A69BB" w:rsidRPr="00172ECB" w:rsidP="000A69BB" w14:paraId="2AD91FC7" w14:textId="77777777">
      <w:pPr>
        <w:ind w:firstLine="735"/>
        <w:jc w:val="both"/>
        <w:textAlignment w:val="baseline"/>
        <w:rPr>
          <w:rFonts w:ascii="Segoe UI" w:hAnsi="Segoe UI" w:cs="Segoe UI"/>
          <w:sz w:val="18"/>
          <w:szCs w:val="18"/>
          <w:lang w:eastAsia="lv-LV"/>
        </w:rPr>
      </w:pPr>
      <w:r w:rsidRPr="00172ECB">
        <w:rPr>
          <w:sz w:val="26"/>
          <w:szCs w:val="26"/>
          <w:lang w:eastAsia="lv-LV"/>
        </w:rPr>
        <w:t> </w:t>
      </w:r>
    </w:p>
    <w:p w:rsidR="000A69BB" w:rsidRPr="00723458" w:rsidP="000A69BB" w14:paraId="66A4D97A" w14:textId="77777777">
      <w:pPr>
        <w:jc w:val="both"/>
        <w:textAlignment w:val="baseline"/>
        <w:rPr>
          <w:sz w:val="24"/>
          <w:szCs w:val="24"/>
          <w:lang w:eastAsia="lv-LV"/>
        </w:rPr>
      </w:pPr>
      <w:r w:rsidRPr="004D6714">
        <w:rPr>
          <w:sz w:val="24"/>
          <w:szCs w:val="24"/>
          <w:lang w:eastAsia="lv-LV"/>
        </w:rPr>
        <w:t>Nemateriālos ieguldījumus atzīst dienā, kad pašvaldībai pāriet visi riski un gūstamie saimnieciskie labumi no attiecīgā aktīva. Nemateriālos ieguldījumus sākotnēji atzīst to iegādes vai izveidošanas (ražošanas) vērtībā, kas ietver par attiecīgā nemateriālā ieguldījuma iegādi vai izveidi samaksāto naudu (vai tās ekvivalentu) un visus izdevumus, kuri tieši attiecas uz iegādāto objektu līdz dienai, kad tas nodots ekspluatācijā.</w:t>
      </w:r>
    </w:p>
    <w:p w:rsidR="000A69BB" w:rsidRPr="00723458" w:rsidP="000A69BB" w14:paraId="5D380266" w14:textId="77777777">
      <w:pPr>
        <w:jc w:val="both"/>
        <w:textAlignment w:val="baseline"/>
        <w:rPr>
          <w:sz w:val="24"/>
          <w:szCs w:val="24"/>
          <w:lang w:eastAsia="lv-LV"/>
        </w:rPr>
      </w:pPr>
    </w:p>
    <w:p w:rsidR="000A69BB" w:rsidRPr="00723458" w:rsidP="000A69BB" w14:paraId="48C0DE2B" w14:textId="77777777">
      <w:pPr>
        <w:jc w:val="both"/>
        <w:textAlignment w:val="baseline"/>
        <w:rPr>
          <w:sz w:val="24"/>
          <w:szCs w:val="24"/>
          <w:lang w:eastAsia="lv-LV"/>
        </w:rPr>
      </w:pPr>
      <w:r w:rsidRPr="004D6714">
        <w:rPr>
          <w:sz w:val="24"/>
          <w:szCs w:val="24"/>
          <w:lang w:eastAsia="lv-LV"/>
        </w:rPr>
        <w:t xml:space="preserve">Nemateriālos ieguldījumus atzīst, ja ir ticams, ka tos izmantos pašvaldības funkciju nodrošināšanai, pakalpojumu sniegšanai vai iznomāšanai, un to paredzētais lietderīgās lietošanas laiks ir ilgāks nekā 12 mēneši no </w:t>
      </w:r>
      <w:r>
        <w:rPr>
          <w:sz w:val="24"/>
          <w:szCs w:val="24"/>
          <w:lang w:eastAsia="lv-LV"/>
        </w:rPr>
        <w:t xml:space="preserve">to </w:t>
      </w:r>
      <w:r w:rsidRPr="004D6714">
        <w:rPr>
          <w:sz w:val="24"/>
          <w:szCs w:val="24"/>
          <w:lang w:eastAsia="lv-LV"/>
        </w:rPr>
        <w:t>pieņemšanas lietošanā (ekspluatācijā), kā arī ja nemateriālo ieguldījumu izmaksas var ticami novērtēt.</w:t>
      </w:r>
    </w:p>
    <w:p w:rsidR="000A69BB" w:rsidRPr="00723458" w:rsidP="000A69BB" w14:paraId="2A17ECAB" w14:textId="77777777">
      <w:pPr>
        <w:jc w:val="both"/>
        <w:textAlignment w:val="baseline"/>
        <w:rPr>
          <w:sz w:val="24"/>
          <w:szCs w:val="24"/>
          <w:lang w:eastAsia="lv-LV"/>
        </w:rPr>
      </w:pPr>
    </w:p>
    <w:p w:rsidR="000A69BB" w:rsidRPr="00723458" w:rsidP="000A69BB" w14:paraId="72DF15D0" w14:textId="77777777">
      <w:pPr>
        <w:jc w:val="both"/>
        <w:textAlignment w:val="baseline"/>
        <w:rPr>
          <w:sz w:val="24"/>
          <w:szCs w:val="24"/>
          <w:lang w:eastAsia="lv-LV"/>
        </w:rPr>
      </w:pPr>
      <w:r w:rsidRPr="004D6714">
        <w:rPr>
          <w:sz w:val="24"/>
          <w:szCs w:val="24"/>
          <w:lang w:eastAsia="lv-LV"/>
        </w:rPr>
        <w:t>Pašvaldības finanšu pārskatā nemateriālos ieguldījumus norāda uzskaites (atlikušajā) vērtībā, no nemateriālā ieguldījuma iegādes (sākotnējās) vērtības atskaitot uzkrāto amortizāciju un vērtības samazinājumu, ja tāds ir bijis.</w:t>
      </w:r>
    </w:p>
    <w:p w:rsidR="000A69BB" w:rsidRPr="00723458" w:rsidP="000A69BB" w14:paraId="7354C784" w14:textId="77777777">
      <w:pPr>
        <w:jc w:val="both"/>
        <w:textAlignment w:val="baseline"/>
        <w:rPr>
          <w:sz w:val="24"/>
          <w:szCs w:val="24"/>
          <w:lang w:eastAsia="lv-LV"/>
        </w:rPr>
      </w:pPr>
    </w:p>
    <w:p w:rsidR="000A69BB" w:rsidRPr="00723458" w:rsidP="000A69BB" w14:paraId="16771601" w14:textId="77777777">
      <w:pPr>
        <w:jc w:val="both"/>
        <w:textAlignment w:val="baseline"/>
        <w:rPr>
          <w:sz w:val="24"/>
          <w:szCs w:val="24"/>
          <w:lang w:eastAsia="lv-LV"/>
        </w:rPr>
      </w:pPr>
      <w:r w:rsidRPr="004D6714">
        <w:rPr>
          <w:sz w:val="24"/>
          <w:szCs w:val="24"/>
          <w:lang w:eastAsia="lv-LV"/>
        </w:rPr>
        <w:t>Izmaksas, kas uzlabo attiecīgā nemateriālā ieguldījuma stāvokli (nemateriālā ieguldījuma uzlabošana vai atjaunošana) tā lietderīgās lietošanas laikā vai būtiski maina esošā nemateriālā ieguldījuma īpašības, salīdzinot ar tā iepriekšējiem rādītājiem, iekļauj nemateriālā ieguldījuma uzskaites vērtībā (kapitalizē).</w:t>
      </w:r>
    </w:p>
    <w:p w:rsidR="000A69BB" w:rsidRPr="00723458" w:rsidP="000A69BB" w14:paraId="7193F25C" w14:textId="77777777">
      <w:pPr>
        <w:jc w:val="both"/>
        <w:textAlignment w:val="baseline"/>
        <w:rPr>
          <w:sz w:val="24"/>
          <w:szCs w:val="24"/>
          <w:lang w:eastAsia="lv-LV"/>
        </w:rPr>
      </w:pPr>
    </w:p>
    <w:p w:rsidR="000A69BB" w:rsidRPr="00723458" w:rsidP="000A69BB" w14:paraId="53C5B6FF" w14:textId="77777777">
      <w:pPr>
        <w:jc w:val="both"/>
        <w:textAlignment w:val="baseline"/>
        <w:rPr>
          <w:sz w:val="24"/>
          <w:szCs w:val="24"/>
          <w:lang w:eastAsia="lv-LV"/>
        </w:rPr>
      </w:pPr>
      <w:r w:rsidRPr="004D6714">
        <w:rPr>
          <w:sz w:val="24"/>
          <w:szCs w:val="24"/>
          <w:lang w:eastAsia="lv-LV"/>
        </w:rPr>
        <w:t>Ja kapitalizētās izmaksas iekļauj nemateriālā ieguldījuma uzskaites vērtībā, tad palielina nemateriālā ieguldījuma uzskaites vērtību</w:t>
      </w:r>
      <w:r w:rsidRPr="004D6714">
        <w:rPr>
          <w:bCs/>
          <w:sz w:val="24"/>
          <w:szCs w:val="24"/>
          <w:lang w:eastAsia="lv-LV"/>
        </w:rPr>
        <w:t xml:space="preserve"> un nepieciešamības gadījumā pārskata paredzamo lietderīgās lietošanas laiku</w:t>
      </w:r>
      <w:r w:rsidRPr="004D6714">
        <w:rPr>
          <w:sz w:val="24"/>
          <w:szCs w:val="24"/>
          <w:lang w:eastAsia="lv-LV"/>
        </w:rPr>
        <w:t>. Sākot ar nākamo mēnesi, amortizāciju aprēķina no jaunās nemateriālā ieguldījuma vērtības.</w:t>
      </w:r>
    </w:p>
    <w:p w:rsidR="000A69BB" w:rsidRPr="00723458" w:rsidP="000A69BB" w14:paraId="630A2CFA" w14:textId="77777777">
      <w:pPr>
        <w:jc w:val="both"/>
        <w:textAlignment w:val="baseline"/>
        <w:rPr>
          <w:sz w:val="24"/>
          <w:szCs w:val="24"/>
          <w:lang w:eastAsia="lv-LV"/>
        </w:rPr>
      </w:pPr>
    </w:p>
    <w:p w:rsidR="000A69BB" w:rsidRPr="004D6714" w:rsidP="000A69BB" w14:paraId="186C5295" w14:textId="77777777">
      <w:pPr>
        <w:jc w:val="both"/>
        <w:textAlignment w:val="baseline"/>
        <w:rPr>
          <w:sz w:val="24"/>
          <w:szCs w:val="24"/>
          <w:lang w:eastAsia="lv-LV"/>
        </w:rPr>
      </w:pPr>
      <w:r w:rsidRPr="004D6714">
        <w:rPr>
          <w:sz w:val="24"/>
          <w:szCs w:val="24"/>
          <w:lang w:eastAsia="lv-LV"/>
        </w:rPr>
        <w:t xml:space="preserve">Nemateriālajiem ieguldījumiem aprēķina amortizāciju (vērtības norakstīšanu) atbilstoši to paredzamajam lietderīgās lietošanas laikam (sākotnējo vērtību sistemātiski sadalot pa periodiem), uzskaita kā uzkrāto amortizāciju un atzīst pārskata perioda pašvaldības pamatdarbības izdevumos. </w:t>
      </w:r>
    </w:p>
    <w:p w:rsidR="000A69BB" w:rsidRPr="00723458" w:rsidP="000A69BB" w14:paraId="0EA8D6DA" w14:textId="77777777">
      <w:pPr>
        <w:jc w:val="both"/>
        <w:textAlignment w:val="baseline"/>
        <w:rPr>
          <w:sz w:val="24"/>
          <w:szCs w:val="24"/>
          <w:lang w:eastAsia="lv-LV"/>
        </w:rPr>
      </w:pPr>
      <w:r w:rsidRPr="004D6714">
        <w:rPr>
          <w:sz w:val="24"/>
          <w:szCs w:val="24"/>
          <w:lang w:eastAsia="lv-LV"/>
        </w:rPr>
        <w:t>Pašvaldības iestādes vadītājs izveido komisiju, kura</w:t>
      </w:r>
      <w:r w:rsidRPr="004D6714">
        <w:rPr>
          <w:sz w:val="24"/>
          <w:szCs w:val="24"/>
          <w:lang w:eastAsia="lv-LV"/>
        </w:rPr>
        <w:t xml:space="preserve"> </w:t>
      </w:r>
      <w:r w:rsidRPr="004D6714">
        <w:rPr>
          <w:sz w:val="24"/>
          <w:szCs w:val="24"/>
          <w:lang w:eastAsia="lv-LV"/>
        </w:rPr>
        <w:t>nosaka nemateriālo ieguldījumu paredzamo lietderīgās lietošanas laiku.</w:t>
      </w:r>
      <w:r w:rsidRPr="00723458">
        <w:rPr>
          <w:sz w:val="24"/>
          <w:szCs w:val="24"/>
          <w:lang w:eastAsia="lv-LV"/>
        </w:rPr>
        <w:t xml:space="preserve"> </w:t>
      </w:r>
    </w:p>
    <w:p w:rsidR="000A69BB" w:rsidRPr="00723458" w:rsidP="000A69BB" w14:paraId="7E472FED" w14:textId="77777777">
      <w:pPr>
        <w:jc w:val="both"/>
        <w:textAlignment w:val="baseline"/>
        <w:rPr>
          <w:sz w:val="24"/>
          <w:szCs w:val="24"/>
          <w:lang w:eastAsia="lv-LV"/>
        </w:rPr>
      </w:pPr>
    </w:p>
    <w:p w:rsidR="000A69BB" w:rsidRPr="00723458" w:rsidP="000A69BB" w14:paraId="0C0682EC" w14:textId="77777777">
      <w:pPr>
        <w:jc w:val="both"/>
        <w:textAlignment w:val="baseline"/>
        <w:rPr>
          <w:sz w:val="24"/>
          <w:szCs w:val="24"/>
          <w:lang w:eastAsia="lv-LV"/>
        </w:rPr>
      </w:pPr>
      <w:r w:rsidRPr="004D6714">
        <w:rPr>
          <w:sz w:val="24"/>
          <w:szCs w:val="24"/>
          <w:lang w:eastAsia="lv-LV"/>
        </w:rPr>
        <w:t xml:space="preserve">Nemateriālajiem ieguldījumiem amortizāciju sāk aprēķināt ar nākamā mēneša pirmo datumu pēc to nodošanas ekspluatācijā </w:t>
      </w:r>
      <w:r w:rsidRPr="004D6714">
        <w:rPr>
          <w:bCs/>
          <w:sz w:val="24"/>
          <w:szCs w:val="24"/>
          <w:lang w:eastAsia="lv-LV"/>
        </w:rPr>
        <w:t xml:space="preserve">un aprēķinu veic katru mēnesi, </w:t>
      </w:r>
      <w:r w:rsidRPr="004D6714">
        <w:rPr>
          <w:sz w:val="24"/>
          <w:szCs w:val="24"/>
          <w:lang w:eastAsia="lv-LV"/>
        </w:rPr>
        <w:t>un beidz aprēķināt ar nākamā mēneša pirmo datumu pēc nemateriālo ieguldījumu ekspluatācijas izbeigšanas, izslēgšanas no uzskaites vai vērtības pilnīgas iekļaušanas amortizācijas aprēķinā. Gadījumos, kad turpina lietot nemateriālos ieguldījumus pēc to vērtības pilnīgas iekļaušanas amortizācijas aprēķinā, amortizācijas aprēķināšanu pārtrauc, bet nemateriālos ieguldījumus saglabā operatīvajā uzskaitē.</w:t>
      </w:r>
    </w:p>
    <w:p w:rsidR="000A69BB" w:rsidRPr="00723458" w:rsidP="000A69BB" w14:paraId="70D959E5" w14:textId="77777777">
      <w:pPr>
        <w:jc w:val="both"/>
        <w:textAlignment w:val="baseline"/>
        <w:rPr>
          <w:sz w:val="24"/>
          <w:szCs w:val="24"/>
          <w:lang w:eastAsia="lv-LV"/>
        </w:rPr>
      </w:pPr>
    </w:p>
    <w:p w:rsidR="000A69BB" w:rsidRPr="00723458" w:rsidP="000A69BB" w14:paraId="5D5A8EF1" w14:textId="77777777">
      <w:pPr>
        <w:jc w:val="both"/>
        <w:textAlignment w:val="baseline"/>
        <w:rPr>
          <w:sz w:val="24"/>
          <w:szCs w:val="24"/>
          <w:lang w:eastAsia="lv-LV"/>
        </w:rPr>
      </w:pPr>
    </w:p>
    <w:p w:rsidR="000A69BB" w:rsidRPr="00723458" w:rsidP="000A69BB" w14:paraId="762A8AFD" w14:textId="77777777">
      <w:pPr>
        <w:jc w:val="both"/>
        <w:textAlignment w:val="baseline"/>
        <w:rPr>
          <w:sz w:val="24"/>
          <w:szCs w:val="24"/>
          <w:lang w:eastAsia="lv-LV"/>
        </w:rPr>
      </w:pPr>
      <w:r w:rsidRPr="004D6714">
        <w:rPr>
          <w:sz w:val="24"/>
          <w:szCs w:val="24"/>
          <w:lang w:eastAsia="lv-LV"/>
        </w:rPr>
        <w:t>Nemateriālos ieguldījumus, kurus lieto operatīvās nomas ietvaros, uzskaita zembilancē.</w:t>
      </w:r>
    </w:p>
    <w:p w:rsidR="000A69BB" w:rsidRPr="00723458" w:rsidP="000A69BB" w14:paraId="59230B23" w14:textId="77777777">
      <w:pPr>
        <w:jc w:val="both"/>
        <w:textAlignment w:val="baseline"/>
        <w:rPr>
          <w:sz w:val="24"/>
          <w:szCs w:val="24"/>
          <w:lang w:eastAsia="lv-LV"/>
        </w:rPr>
      </w:pPr>
    </w:p>
    <w:p w:rsidR="000A69BB" w:rsidRPr="00723458" w:rsidP="000A69BB" w14:paraId="306F280A" w14:textId="77777777">
      <w:pPr>
        <w:jc w:val="both"/>
        <w:textAlignment w:val="baseline"/>
        <w:rPr>
          <w:sz w:val="24"/>
          <w:szCs w:val="24"/>
          <w:lang w:eastAsia="lv-LV"/>
        </w:rPr>
      </w:pPr>
      <w:r w:rsidRPr="004D6714">
        <w:rPr>
          <w:sz w:val="24"/>
          <w:szCs w:val="24"/>
          <w:lang w:eastAsia="lv-LV"/>
        </w:rPr>
        <w:t xml:space="preserve">Attīstības un investīciju projektu dokumentācijas izstrādes izmaksas iekļauj ieņēmumu un izdevumu pārskatā gadījumā, ja pēc dokumentācijas izstrādes turpmāko </w:t>
      </w:r>
      <w:r w:rsidRPr="004D6714">
        <w:rPr>
          <w:bCs/>
          <w:sz w:val="24"/>
          <w:szCs w:val="24"/>
          <w:lang w:eastAsia="lv-LV"/>
        </w:rPr>
        <w:t>piecu</w:t>
      </w:r>
      <w:r w:rsidRPr="004D6714">
        <w:rPr>
          <w:sz w:val="24"/>
          <w:szCs w:val="24"/>
          <w:lang w:eastAsia="lv-LV"/>
        </w:rPr>
        <w:t xml:space="preserve"> gadu periodā nav uzsākta attīstības vai investīciju projekta realizācija.</w:t>
      </w:r>
    </w:p>
    <w:p w:rsidR="000A69BB" w:rsidRPr="00172ECB" w:rsidP="000A69BB" w14:paraId="335FD7CF"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7EE6E14F" w14:textId="77777777">
      <w:pPr>
        <w:jc w:val="both"/>
        <w:textAlignment w:val="baseline"/>
        <w:rPr>
          <w:rFonts w:ascii="Segoe UI" w:hAnsi="Segoe UI" w:cs="Segoe UI"/>
          <w:sz w:val="18"/>
          <w:szCs w:val="18"/>
          <w:lang w:eastAsia="lv-LV"/>
        </w:rPr>
      </w:pPr>
      <w:r w:rsidRPr="00172ECB">
        <w:rPr>
          <w:i/>
          <w:iCs/>
          <w:sz w:val="24"/>
          <w:szCs w:val="24"/>
          <w:shd w:val="clear" w:color="auto" w:fill="C0C0C0"/>
          <w:lang w:eastAsia="lv-LV"/>
        </w:rPr>
        <w:t>Ilgtermiņa ieguldījumi - pamatlīdzekļi un ieguldījuma īpašumi, t.sk. ieguldījuma īpašumu klasifikācija</w:t>
      </w:r>
      <w:r w:rsidRPr="00172ECB">
        <w:rPr>
          <w:sz w:val="24"/>
          <w:szCs w:val="24"/>
          <w:lang w:eastAsia="lv-LV"/>
        </w:rPr>
        <w:t> </w:t>
      </w:r>
    </w:p>
    <w:p w:rsidR="000A69BB" w:rsidRPr="00172ECB" w:rsidP="000A69BB" w14:paraId="7A5E8DFB"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879C0CF" w14:textId="77777777">
      <w:pPr>
        <w:jc w:val="both"/>
        <w:textAlignment w:val="baseline"/>
        <w:rPr>
          <w:rFonts w:ascii="Segoe UI" w:hAnsi="Segoe UI" w:cs="Segoe UI"/>
          <w:sz w:val="18"/>
          <w:szCs w:val="18"/>
          <w:lang w:eastAsia="lv-LV"/>
        </w:rPr>
      </w:pPr>
      <w:r w:rsidRPr="004D6714">
        <w:rPr>
          <w:sz w:val="24"/>
          <w:szCs w:val="24"/>
          <w:lang w:eastAsia="lv-LV"/>
        </w:rPr>
        <w:t xml:space="preserve">Pamatlīdzekļus un ieguldījuma īpašumus atzīst dienā, kad pašvaldībai pāriet visi riski un gūstamie saimnieciskie labumi no attiecīgā aktīva, tā izmaksas vai patieso vērtību var ticami novērtēt un iegādes vērtība par vienu vienību pārsniedz 500 </w:t>
      </w:r>
      <w:r w:rsidRPr="004D6714">
        <w:rPr>
          <w:i/>
          <w:sz w:val="24"/>
          <w:szCs w:val="24"/>
          <w:lang w:eastAsia="lv-LV"/>
        </w:rPr>
        <w:t>euro</w:t>
      </w:r>
      <w:r w:rsidRPr="004D6714">
        <w:rPr>
          <w:sz w:val="24"/>
          <w:szCs w:val="24"/>
          <w:lang w:eastAsia="lv-LV"/>
        </w:rPr>
        <w:t xml:space="preserve"> (neieskaitot pievienotās vērtības nodokli (turpmāk – PVN)), izņemot ārējos normatīvajos aktos noteiktās aktīvu grupas. Pamatlīdzekļus un ieguldījuma īpašumus sākotnēji atzīst to iegādes vai izveidošanas (ražošanas) vērtībā, kas ietver par attiecīgā aktīva iegādi vai izveidi samaksāto naudu (vai tās ekvivalentu) un visus izdevumus, kas tieši attiecas uz iegādāto objektu līdz dienai, kad tas nodots ekspluatācijā.</w:t>
      </w:r>
      <w:r w:rsidRPr="00172ECB">
        <w:rPr>
          <w:sz w:val="24"/>
          <w:szCs w:val="24"/>
          <w:lang w:eastAsia="lv-LV"/>
        </w:rPr>
        <w:t> </w:t>
      </w:r>
    </w:p>
    <w:p w:rsidR="000A69BB" w:rsidP="000A69BB" w14:paraId="11E68AF6" w14:textId="77777777">
      <w:pPr>
        <w:jc w:val="both"/>
        <w:textAlignment w:val="baseline"/>
        <w:rPr>
          <w:sz w:val="24"/>
          <w:szCs w:val="24"/>
          <w:lang w:eastAsia="lv-LV"/>
        </w:rPr>
      </w:pPr>
    </w:p>
    <w:p w:rsidR="000A69BB" w:rsidP="000A69BB" w14:paraId="546DB6F7" w14:textId="77777777">
      <w:pPr>
        <w:jc w:val="both"/>
        <w:textAlignment w:val="baseline"/>
        <w:rPr>
          <w:sz w:val="24"/>
          <w:szCs w:val="24"/>
          <w:lang w:eastAsia="lv-LV"/>
        </w:rPr>
      </w:pPr>
      <w:r w:rsidRPr="004D6714">
        <w:rPr>
          <w:sz w:val="24"/>
          <w:szCs w:val="24"/>
          <w:lang w:eastAsia="lv-LV"/>
        </w:rPr>
        <w:t xml:space="preserve">Pamatlīdzekļus atzīst, ja tos izmanto pašvaldības funkciju nodrošināšanai, pakalpojumu sniegšanai, </w:t>
      </w:r>
      <w:r w:rsidRPr="004D6714">
        <w:rPr>
          <w:sz w:val="24"/>
          <w:szCs w:val="24"/>
          <w:lang w:eastAsia="lv-LV"/>
        </w:rPr>
        <w:t>preču ražošanai (piegādei), administratīviem nolūkiem vai pilnīgai vai daļējai iznomāšanai vispārējā valdības sektora ietvaros, daļējai iznomāšanai ārpus vispārējā valdības sektora ietvariem (vienlaicīgi ar kādu no iepriekšminētajiem pamatlīdzekļu lietošanas mērķiem), to izmaksas var ticami novērtēt un tos paredzēts lietot ilgāk par vienu gadu no pieņemšanas lietošanā (ekspluatācijā).</w:t>
      </w:r>
    </w:p>
    <w:p w:rsidR="000A69BB" w:rsidP="000A69BB" w14:paraId="1010F308" w14:textId="77777777">
      <w:pPr>
        <w:jc w:val="both"/>
        <w:textAlignment w:val="baseline"/>
        <w:rPr>
          <w:sz w:val="24"/>
          <w:szCs w:val="24"/>
          <w:lang w:eastAsia="lv-LV"/>
        </w:rPr>
      </w:pPr>
    </w:p>
    <w:p w:rsidR="000A69BB" w:rsidP="000A69BB" w14:paraId="75483073" w14:textId="77777777">
      <w:pPr>
        <w:jc w:val="both"/>
        <w:textAlignment w:val="baseline"/>
        <w:rPr>
          <w:sz w:val="24"/>
          <w:szCs w:val="24"/>
          <w:lang w:eastAsia="lv-LV"/>
        </w:rPr>
      </w:pPr>
      <w:r w:rsidRPr="004D6714">
        <w:rPr>
          <w:sz w:val="24"/>
          <w:szCs w:val="24"/>
          <w:lang w:eastAsia="lv-LV"/>
        </w:rPr>
        <w:t>Pamatlīdzekļu sastāvā atzīst arī:</w:t>
      </w:r>
    </w:p>
    <w:p w:rsidR="000A69BB" w:rsidRPr="00B06000" w:rsidP="000A69BB" w14:paraId="6D77B4F8"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zemesgabalus, kas tiek turēti, lai pret tiem apmaiņas ceļā iegūtu pašvaldības funkciju nodrošināšanai nepieciešamu īpašumu (neapbūvētu zemesgabalu apmaiņas fonda zeme);</w:t>
      </w:r>
    </w:p>
    <w:p w:rsidR="000A69BB" w:rsidRPr="00B06000" w:rsidP="000A69BB" w14:paraId="24667E6A"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nekustamos īpašumus, kuri līdz atbilstoša Rīgas domes lēmuma pieņemšanai jau tiek lietoti vai arī ir pieejama informācija par nodomu tos lietot pašvaldības funkciju nodrošināšanai;</w:t>
      </w:r>
    </w:p>
    <w:p w:rsidR="000A69BB" w:rsidRPr="00A94DB9" w:rsidP="000A69BB" w14:paraId="0B0C66C7"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nekustamos īpašumus, kurus pašvaldība uzskaita saskaņā ar normatīvā akta prasībām (piemēram, publiskie ūdeņi);</w:t>
      </w:r>
    </w:p>
    <w:p w:rsidR="000A69BB" w:rsidRPr="00A94DB9" w:rsidP="000A69BB" w14:paraId="75CF9198"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zemes īpašumus, kuri iezīmēti sarkanajās līnijās vairāk nekā 30 % apmērā no zemesgabala izbūvei nepieciešamās teritorijas;</w:t>
      </w:r>
    </w:p>
    <w:p w:rsidR="000A69BB" w:rsidRPr="00A94DB9" w:rsidP="000A69BB" w14:paraId="371161FD"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sabiedriskā labuma organizācijai bezatlīdzības lietošanā nodotus nekustamos īpašumus;</w:t>
      </w:r>
    </w:p>
    <w:p w:rsidR="000A69BB" w:rsidRPr="00B06000" w:rsidP="000A69BB" w14:paraId="30E904CC"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zemesgabalus, kas atrodas transporta infrastruktūras teritorijā vairāk nekā 30 % apmērā no zemesgabala platības;</w:t>
      </w:r>
    </w:p>
    <w:p w:rsidR="000A69BB" w:rsidRPr="00B06000" w:rsidP="000A69BB" w14:paraId="7669D06F"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 xml:space="preserve">zemes </w:t>
      </w:r>
      <w:r w:rsidRPr="004D6714">
        <w:rPr>
          <w:sz w:val="24"/>
          <w:szCs w:val="24"/>
          <w:lang w:eastAsia="lv-LV"/>
        </w:rPr>
        <w:t>starpgabalus</w:t>
      </w:r>
      <w:r w:rsidRPr="004D6714">
        <w:rPr>
          <w:bCs/>
          <w:sz w:val="24"/>
          <w:szCs w:val="24"/>
          <w:lang w:eastAsia="lv-LV"/>
        </w:rPr>
        <w:t>, </w:t>
      </w:r>
      <w:r w:rsidRPr="004D6714">
        <w:rPr>
          <w:sz w:val="24"/>
          <w:szCs w:val="24"/>
          <w:lang w:eastAsia="lv-LV"/>
        </w:rPr>
        <w:t>kas tiek izmantoti pašvaldības funkciju nodrošināšanai;</w:t>
      </w:r>
    </w:p>
    <w:p w:rsidR="000A69BB" w:rsidRPr="004D6714" w:rsidP="000A69BB" w14:paraId="546E39B8"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zemesgabalus ar statusu “Rezerves zemes fonds”</w:t>
      </w:r>
      <w:r w:rsidRPr="004D6714">
        <w:rPr>
          <w:bCs/>
          <w:sz w:val="24"/>
          <w:szCs w:val="24"/>
          <w:lang w:eastAsia="lv-LV"/>
        </w:rPr>
        <w:t>, </w:t>
      </w:r>
      <w:r w:rsidRPr="004D6714">
        <w:rPr>
          <w:sz w:val="24"/>
          <w:szCs w:val="24"/>
          <w:lang w:eastAsia="lv-LV"/>
        </w:rPr>
        <w:t>kas tiek izmantoti pašvaldības funkciju nodrošināšanai;</w:t>
      </w:r>
    </w:p>
    <w:p w:rsidR="000A69BB" w:rsidRPr="00544756" w:rsidP="000A69BB" w14:paraId="23A92A60"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zemes reformas pabeigšanai paredzēto zemi, kas tiek izmantota pašvaldības funkciju nodrošināšanai;</w:t>
      </w:r>
    </w:p>
    <w:p w:rsidR="000A69BB" w:rsidRPr="00A94DB9" w:rsidP="000A69BB" w14:paraId="2BCB793F"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būves, kuras paredzētas nojaukšanai, vai būves, kurām ir demontēta virszemes daļa, kas atrodas uz pašvaldības funkciju nodrošināšanai nepieciešamās zemes;</w:t>
      </w:r>
    </w:p>
    <w:p w:rsidR="000A69BB" w:rsidRPr="00A94DB9" w:rsidP="000A69BB" w14:paraId="37F72D98"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no valsts pārņemtas zemes domājamās daļas atbilstoši pašvaldībai piederošam dzīvokļa īpašumam, kas saglabāts pašvaldības īpašumā, lai sniegtu palīdzību dzīvokļu jautājumu risināšanā;</w:t>
      </w:r>
    </w:p>
    <w:p w:rsidR="000A69BB" w:rsidRPr="00A94DB9" w:rsidP="000A69BB" w14:paraId="209CF38B"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pašvaldības kapitālsabiedrībām bezatlīdzības lietošanā nodoto zemi un būves;</w:t>
      </w:r>
    </w:p>
    <w:p w:rsidR="000A69BB" w:rsidRPr="00A94DB9" w:rsidP="000A69BB" w14:paraId="4037CE5F"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Rīgas brīvostas pārvaldes valdījumā nodoto zemi, kas nav pilnībā iznomāta ārpus vispārējā valdības sektora;</w:t>
      </w:r>
    </w:p>
    <w:p w:rsidR="000A69BB" w:rsidRPr="00A94DB9" w:rsidP="000A69BB" w14:paraId="37F4F92A" w14:textId="77777777">
      <w:pPr>
        <w:pStyle w:val="ListParagraph"/>
        <w:widowControl/>
        <w:numPr>
          <w:ilvl w:val="0"/>
          <w:numId w:val="32"/>
        </w:numPr>
        <w:autoSpaceDE/>
        <w:autoSpaceDN/>
        <w:ind w:left="426" w:hanging="6"/>
        <w:contextualSpacing/>
        <w:jc w:val="both"/>
        <w:textAlignment w:val="baseline"/>
        <w:rPr>
          <w:rFonts w:ascii="Segoe UI" w:hAnsi="Segoe UI" w:cs="Segoe UI"/>
          <w:sz w:val="18"/>
          <w:szCs w:val="18"/>
          <w:lang w:eastAsia="lv-LV"/>
        </w:rPr>
      </w:pPr>
      <w:r w:rsidRPr="004D6714">
        <w:rPr>
          <w:sz w:val="24"/>
          <w:szCs w:val="24"/>
          <w:lang w:eastAsia="lv-LV"/>
        </w:rPr>
        <w:t>ārējos ūdensvada, kanalizācijas, elektroapgādes u.c. komunikācijas tīklus, ja tie ir izbūvēti objektā, kurš nav pilnībā iznomāts ārpus vispārējā valdības sektora.</w:t>
      </w:r>
      <w:r w:rsidRPr="00A94DB9">
        <w:rPr>
          <w:sz w:val="24"/>
          <w:szCs w:val="24"/>
          <w:lang w:eastAsia="lv-LV"/>
        </w:rPr>
        <w:t xml:space="preserve">   </w:t>
      </w:r>
    </w:p>
    <w:p w:rsidR="000A69BB" w:rsidRPr="00172ECB" w:rsidP="000A69BB" w14:paraId="4C079441"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59CF4CD7" w14:textId="77777777">
      <w:pPr>
        <w:jc w:val="both"/>
        <w:textAlignment w:val="baseline"/>
        <w:rPr>
          <w:sz w:val="24"/>
          <w:szCs w:val="24"/>
          <w:lang w:eastAsia="lv-LV"/>
        </w:rPr>
      </w:pPr>
      <w:r w:rsidRPr="00A46FCD">
        <w:rPr>
          <w:sz w:val="24"/>
          <w:szCs w:val="24"/>
          <w:lang w:eastAsia="lv-LV"/>
        </w:rPr>
        <w:t>Ieguldījuma īpašumu sastāvā atzīst tādu nekustamo īpašumu (neatdalot tā neatņemamās sastāvdaļas), kuru neizmanto pašvaldības funkciju nodrošināšanai, pilnībā iznomā ārpus vispārējā valdības sektora ietvariem (nomnieks nav valsts struktūra, pašvaldības struktūra vai valsts sociālās apdrošināšanas struktūras – sociālās nodrošināšanas fondi (tai skaitā ministrijas, centrālās valsts iestādes, to padotības iestādes, pašvaldības, to padotības iestādes, pašvaldību un valsts struktūru kontrolētas un finansētas komercsabiedrības u.c. struktūras saskaņā ar Ministru kabineta 2013.gada 10.decembra noteikumiem Nr.1456 “Noteikumi par institucionālo sektoru klasifikāciju”)), aktīvu tur kapitāla pieaugumam vai nav pieņemts lēmums par tā izmantošanas mērķi.</w:t>
      </w:r>
    </w:p>
    <w:p w:rsidR="000A69BB" w:rsidP="000A69BB" w14:paraId="00C3BC09" w14:textId="77777777">
      <w:pPr>
        <w:jc w:val="both"/>
        <w:textAlignment w:val="baseline"/>
        <w:rPr>
          <w:sz w:val="24"/>
          <w:szCs w:val="24"/>
          <w:lang w:eastAsia="lv-LV"/>
        </w:rPr>
      </w:pPr>
    </w:p>
    <w:p w:rsidR="000A69BB" w:rsidP="000A69BB" w14:paraId="70115645" w14:textId="77777777">
      <w:pPr>
        <w:jc w:val="both"/>
        <w:textAlignment w:val="baseline"/>
        <w:rPr>
          <w:bCs/>
          <w:sz w:val="24"/>
          <w:szCs w:val="24"/>
          <w:lang w:eastAsia="lv-LV"/>
        </w:rPr>
      </w:pPr>
      <w:r w:rsidRPr="007D68EC">
        <w:rPr>
          <w:bCs/>
          <w:sz w:val="24"/>
          <w:szCs w:val="24"/>
          <w:lang w:eastAsia="lv-LV"/>
        </w:rPr>
        <w:t>Kā ieguldījuma īpašumu atzīst arī:</w:t>
      </w:r>
    </w:p>
    <w:p w:rsidR="000A69BB" w:rsidRPr="003120A7" w:rsidP="000A69BB" w14:paraId="64278D53"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zemesgabalus ar statusu “Rezerves zemes fonds”;</w:t>
      </w:r>
      <w:r>
        <w:rPr>
          <w:bCs/>
          <w:sz w:val="24"/>
          <w:szCs w:val="24"/>
          <w:lang w:eastAsia="lv-LV"/>
        </w:rPr>
        <w:t xml:space="preserve"> </w:t>
      </w:r>
    </w:p>
    <w:p w:rsidR="000A69BB" w:rsidRPr="00912A3E" w:rsidP="000A69BB" w14:paraId="5C65A30F"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zemes reformas pabeigšanai paredzēto zemi;</w:t>
      </w:r>
    </w:p>
    <w:p w:rsidR="000A69BB" w:rsidRPr="003120A7" w:rsidP="000A69BB" w14:paraId="422D6498"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 xml:space="preserve">zemes </w:t>
      </w:r>
      <w:r w:rsidRPr="007D68EC">
        <w:rPr>
          <w:bCs/>
          <w:sz w:val="24"/>
          <w:szCs w:val="24"/>
          <w:lang w:eastAsia="lv-LV"/>
        </w:rPr>
        <w:t>starpgabalus</w:t>
      </w:r>
      <w:r w:rsidRPr="007D68EC">
        <w:rPr>
          <w:bCs/>
          <w:sz w:val="24"/>
          <w:szCs w:val="24"/>
          <w:lang w:eastAsia="lv-LV"/>
        </w:rPr>
        <w:t xml:space="preserve"> (arī gadījumos, ja tie nav iznomāti) vai zemesgabalus, kuri iezīmēti sarkanajās līnijās vairāk nekā 30 % apmērā no zemesgabala platības;</w:t>
      </w:r>
    </w:p>
    <w:p w:rsidR="000A69BB" w:rsidRPr="00912A3E" w:rsidP="000A69BB" w14:paraId="6278F581"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līdzvērtīgas zemes kompensācijas fonda zemesgabalus, zemi, kas saistīta ar dzīvojamo māju un kura nav nodota privatizācijai (arī gadījumos, ja tā nav iznomāta);</w:t>
      </w:r>
    </w:p>
    <w:p w:rsidR="000A69BB" w:rsidRPr="003120A7" w:rsidP="000A69BB" w14:paraId="556F5158"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nekustamo īpašumu, kuram nav skaidri nosakāms lietojuma mērķis;</w:t>
      </w:r>
    </w:p>
    <w:p w:rsidR="000A69BB" w:rsidRPr="00912A3E" w:rsidP="000A69BB" w14:paraId="2A9083FF"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zemes un būves, kas ir rezervētas pašvaldības funkciju nodrošināšanai, bet īslaicīgi pilnībā iznomātas ārpus vispārējā valdības sektora ietvariem;</w:t>
      </w:r>
      <w:r>
        <w:rPr>
          <w:bCs/>
          <w:sz w:val="24"/>
          <w:szCs w:val="24"/>
          <w:lang w:eastAsia="lv-LV"/>
        </w:rPr>
        <w:t xml:space="preserve"> </w:t>
      </w:r>
    </w:p>
    <w:p w:rsidR="000A69BB" w:rsidRPr="003120A7" w:rsidP="000A69BB" w14:paraId="05249E1D"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pašvaldības kapitālsabiedrībām visā platībā iznomātā zeme un būves, ja tās nav nepieciešamas pašvaldības funkciju nodrošināšanai;</w:t>
      </w:r>
    </w:p>
    <w:p w:rsidR="000A69BB" w:rsidRPr="003120A7" w:rsidP="000A69BB" w14:paraId="68D27528"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denacionalizētas, īpašnieku nepārņemtas dzīvojamās mājas un ar tām funkcionāli saistītā zeme un palīgēkas;</w:t>
      </w:r>
    </w:p>
    <w:p w:rsidR="000A69BB" w:rsidRPr="003120A7" w:rsidP="000A69BB" w14:paraId="6CE56954"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būves, kuras paredzētas nojaukšanai, vai būves, kurām ir demontēta virszemes daļa, kas neatrodas uz pašvaldības funkciju nodrošināšanai nepieciešamās zemes;</w:t>
      </w:r>
    </w:p>
    <w:p w:rsidR="000A69BB" w:rsidRPr="003816F3" w:rsidP="000A69BB" w14:paraId="3806A7A3" w14:textId="77777777">
      <w:pPr>
        <w:pStyle w:val="ListParagraph"/>
        <w:widowControl/>
        <w:numPr>
          <w:ilvl w:val="0"/>
          <w:numId w:val="33"/>
        </w:numPr>
        <w:autoSpaceDE/>
        <w:autoSpaceDN/>
        <w:ind w:left="426" w:firstLine="0"/>
        <w:contextualSpacing/>
        <w:jc w:val="both"/>
        <w:textAlignment w:val="baseline"/>
        <w:rPr>
          <w:rFonts w:ascii="Segoe UI" w:hAnsi="Segoe UI" w:cs="Segoe UI"/>
          <w:sz w:val="18"/>
          <w:szCs w:val="18"/>
          <w:lang w:eastAsia="lv-LV"/>
        </w:rPr>
      </w:pPr>
      <w:r w:rsidRPr="007D68EC">
        <w:rPr>
          <w:bCs/>
          <w:sz w:val="24"/>
          <w:szCs w:val="24"/>
          <w:lang w:eastAsia="lv-LV"/>
        </w:rPr>
        <w:t>Rīgas brīvostas pārvaldes valdījumā nodotā zeme, kas pilnībā iznomāta ārpus vispārējā valdības sektora.</w:t>
      </w:r>
      <w:r w:rsidRPr="003120A7">
        <w:rPr>
          <w:sz w:val="24"/>
          <w:szCs w:val="24"/>
          <w:lang w:eastAsia="lv-LV"/>
        </w:rPr>
        <w:t> </w:t>
      </w:r>
    </w:p>
    <w:p w:rsidR="000A69BB" w:rsidRPr="00172ECB" w:rsidP="000A69BB" w14:paraId="7259F63F"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0048CD85" w14:textId="77777777">
      <w:pPr>
        <w:jc w:val="both"/>
        <w:textAlignment w:val="baseline"/>
        <w:rPr>
          <w:sz w:val="24"/>
          <w:szCs w:val="24"/>
          <w:lang w:eastAsia="lv-LV"/>
        </w:rPr>
      </w:pPr>
      <w:r w:rsidRPr="00676A9B">
        <w:rPr>
          <w:sz w:val="24"/>
          <w:szCs w:val="24"/>
          <w:lang w:eastAsia="lv-LV"/>
        </w:rPr>
        <w:t>Pārskata gada beigās izvērtē nekustamo īpašumu lietošanas mērķus un atbilstoši klasificē pamatlīdzekļu vai ieguldījuma īpašumu sastāvā.</w:t>
      </w:r>
    </w:p>
    <w:p w:rsidR="000A69BB" w:rsidRPr="00172ECB" w:rsidP="000A69BB" w14:paraId="040119E6"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94B30F9" w14:textId="77777777">
      <w:pPr>
        <w:jc w:val="both"/>
        <w:textAlignment w:val="baseline"/>
        <w:rPr>
          <w:rFonts w:ascii="Segoe UI" w:hAnsi="Segoe UI" w:cs="Segoe UI"/>
          <w:sz w:val="18"/>
          <w:szCs w:val="18"/>
          <w:lang w:eastAsia="lv-LV"/>
        </w:rPr>
      </w:pPr>
      <w:r w:rsidRPr="00676A9B">
        <w:rPr>
          <w:sz w:val="24"/>
          <w:szCs w:val="24"/>
          <w:lang w:eastAsia="lv-LV"/>
        </w:rPr>
        <w:t>Ja nekustamo īpašumu, kuru uzskaita ieguldījuma īpašuma sastāvā, iznomā kopā ar citiem aktīviem, tad arī šos aktīvus uzskaita ieguldījuma aktīvu sastāvā.</w:t>
      </w:r>
      <w:r w:rsidRPr="00172ECB">
        <w:rPr>
          <w:sz w:val="24"/>
          <w:szCs w:val="24"/>
          <w:lang w:eastAsia="lv-LV"/>
        </w:rPr>
        <w:t> </w:t>
      </w:r>
    </w:p>
    <w:p w:rsidR="000A69BB" w:rsidRPr="00172ECB" w:rsidP="000A69BB" w14:paraId="14A28CF3"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B05F45C" w14:textId="77777777">
      <w:pPr>
        <w:jc w:val="both"/>
        <w:textAlignment w:val="baseline"/>
        <w:rPr>
          <w:rFonts w:ascii="Segoe UI" w:hAnsi="Segoe UI" w:cs="Segoe UI"/>
          <w:sz w:val="18"/>
          <w:szCs w:val="18"/>
          <w:lang w:eastAsia="lv-LV"/>
        </w:rPr>
      </w:pPr>
      <w:r w:rsidRPr="00676A9B">
        <w:rPr>
          <w:sz w:val="24"/>
          <w:szCs w:val="24"/>
          <w:lang w:eastAsia="lv-LV"/>
        </w:rPr>
        <w:t>Līdz šim neuzskaitītus, ziedojumu, dāvinājumu vai maiņas ceļā saņemtus pamatlīdzekļus sākotnēji atzīst to patiesajā vērtībā, atskaitot pamatlīdzekļa atsavināšanas izmaksas.</w:t>
      </w:r>
      <w:r w:rsidRPr="00172ECB">
        <w:rPr>
          <w:sz w:val="24"/>
          <w:szCs w:val="24"/>
          <w:lang w:eastAsia="lv-LV"/>
        </w:rPr>
        <w:t> </w:t>
      </w:r>
    </w:p>
    <w:p w:rsidR="000A69BB" w:rsidRPr="00172ECB" w:rsidP="000A69BB" w14:paraId="6E7C3C18"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2F1A5A48" w14:textId="77777777">
      <w:pPr>
        <w:jc w:val="both"/>
        <w:textAlignment w:val="baseline"/>
        <w:rPr>
          <w:rFonts w:ascii="Segoe UI" w:hAnsi="Segoe UI" w:cs="Segoe UI"/>
          <w:sz w:val="18"/>
          <w:szCs w:val="18"/>
          <w:lang w:eastAsia="lv-LV"/>
        </w:rPr>
      </w:pPr>
      <w:r w:rsidRPr="00676A9B">
        <w:rPr>
          <w:sz w:val="24"/>
          <w:szCs w:val="24"/>
          <w:lang w:eastAsia="lv-LV"/>
        </w:rPr>
        <w:t>Līdz šim neuzskaitītus, ziedojumu, dāvinājumu vai maiņas ceļā saņemtus ieguldījuma īpašumus sākotnēji atzīst to patiesajā vērtībā, neatskaitot ieguldījuma īpašuma atsavināšanas izmaksas. Patieso vērtību nosaka visam ilgtermiņa ieguldījumam, neatdalot tā neatņemamās sastāvdaļas, kas nepieciešamas, lai nekustamo īpašumu varētu lietot kā ieguldījuma īpašumu.</w:t>
      </w:r>
      <w:r w:rsidRPr="00172ECB">
        <w:rPr>
          <w:sz w:val="24"/>
          <w:szCs w:val="24"/>
          <w:lang w:eastAsia="lv-LV"/>
        </w:rPr>
        <w:t> </w:t>
      </w:r>
    </w:p>
    <w:p w:rsidR="000A69BB" w:rsidRPr="00172ECB" w:rsidP="000A69BB" w14:paraId="210655D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0B182992" w14:textId="77777777">
      <w:pPr>
        <w:jc w:val="both"/>
        <w:textAlignment w:val="baseline"/>
        <w:rPr>
          <w:rFonts w:ascii="Segoe UI" w:hAnsi="Segoe UI" w:cs="Segoe UI"/>
          <w:sz w:val="18"/>
          <w:szCs w:val="18"/>
          <w:lang w:eastAsia="lv-LV"/>
        </w:rPr>
      </w:pPr>
      <w:r w:rsidRPr="00676A9B">
        <w:rPr>
          <w:sz w:val="24"/>
          <w:szCs w:val="24"/>
          <w:lang w:eastAsia="lv-LV"/>
        </w:rPr>
        <w:t>Zemi uzskaita bilancē nosacītajā izmaksu vērtībā saskaņā ar Valsts zemes dienesta noteikto kadastrālo vērtību. Iegādātos (nopirktos) zemesgabalus uzskaita bilancē to iegādes vērtībā, ko veido samaksātā nauda, tās ekvivalenti vai cita veida atlīdzība, kurai pieskaitītas visas izmaksas, kas tieši attiecas uz iegādes darījumu.</w:t>
      </w:r>
      <w:r w:rsidRPr="00172ECB">
        <w:rPr>
          <w:sz w:val="24"/>
          <w:szCs w:val="24"/>
          <w:lang w:eastAsia="lv-LV"/>
        </w:rPr>
        <w:t> </w:t>
      </w:r>
    </w:p>
    <w:p w:rsidR="000A69BB" w:rsidRPr="00172ECB" w:rsidP="000A69BB" w14:paraId="38FF814F"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D10812D" w14:textId="77777777">
      <w:pPr>
        <w:jc w:val="both"/>
        <w:textAlignment w:val="baseline"/>
        <w:rPr>
          <w:rFonts w:ascii="Segoe UI" w:hAnsi="Segoe UI" w:cs="Segoe UI"/>
          <w:sz w:val="18"/>
          <w:szCs w:val="18"/>
          <w:lang w:eastAsia="lv-LV"/>
        </w:rPr>
      </w:pPr>
      <w:r w:rsidRPr="00676A9B">
        <w:rPr>
          <w:sz w:val="24"/>
          <w:szCs w:val="24"/>
          <w:lang w:eastAsia="lv-LV"/>
        </w:rPr>
        <w:t>Sadalot vai apvienojot zemesgabalu vai arī mainoties tā paredzētajam lietošanas veidam, pārskata zemes kadastrālo vērtību un izmaiņas atzīst grāmatvedības uzskaitē.</w:t>
      </w:r>
      <w:r w:rsidRPr="00172ECB">
        <w:rPr>
          <w:sz w:val="24"/>
          <w:szCs w:val="24"/>
          <w:lang w:eastAsia="lv-LV"/>
        </w:rPr>
        <w:t> </w:t>
      </w:r>
    </w:p>
    <w:p w:rsidR="000A69BB" w:rsidRPr="00172ECB" w:rsidP="000A69BB" w14:paraId="3D386E25"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912A3E" w:rsidP="000A69BB" w14:paraId="38E65044" w14:textId="77777777">
      <w:pPr>
        <w:jc w:val="both"/>
        <w:textAlignment w:val="baseline"/>
        <w:rPr>
          <w:sz w:val="24"/>
          <w:szCs w:val="24"/>
          <w:lang w:eastAsia="lv-LV"/>
        </w:rPr>
      </w:pPr>
      <w:r w:rsidRPr="00676A9B">
        <w:rPr>
          <w:bCs/>
          <w:sz w:val="24"/>
          <w:szCs w:val="24"/>
          <w:lang w:eastAsia="lv-LV"/>
        </w:rPr>
        <w:t>Ja nekustamajam īpašumam (zemei, ēkai, būvei, atsevišķam dzīvokļa īpašumam) datu aktualizēšanas laikā ārējā datu reģistrā nav noteikta nekustamā īpašuma vērtība, to uzskaita daudzuma vienībās nulles vērtībā. Kad nekustamajam īpašumam atbilstošajā reģistrā nosaka vērtību, nekustamo īpašumu daudzuma vienībās izslēdz no uzskaites un tam noteiktajā vērtībā no jauna uzņem uzskaitē.</w:t>
      </w:r>
      <w:r w:rsidRPr="00172ECB">
        <w:rPr>
          <w:sz w:val="24"/>
          <w:szCs w:val="24"/>
          <w:lang w:eastAsia="lv-LV"/>
        </w:rPr>
        <w:t> </w:t>
      </w:r>
    </w:p>
    <w:p w:rsidR="000A69BB" w:rsidRPr="00172ECB" w:rsidP="000A69BB" w14:paraId="76A21DD6"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445F927A" w14:textId="77777777">
      <w:pPr>
        <w:jc w:val="both"/>
        <w:textAlignment w:val="baseline"/>
        <w:rPr>
          <w:sz w:val="24"/>
          <w:szCs w:val="24"/>
          <w:lang w:eastAsia="lv-LV"/>
        </w:rPr>
      </w:pPr>
      <w:r w:rsidRPr="00891B62">
        <w:rPr>
          <w:sz w:val="24"/>
          <w:szCs w:val="24"/>
          <w:lang w:eastAsia="lv-LV"/>
        </w:rPr>
        <w:t>Ēkas un būves, kas ir funkcionāli saistītas komponentes un kuras nevar izmantot atsevišķi, uzskaita kā vienu pamatlīdzekli vai ieguldījuma īpašumu.</w:t>
      </w:r>
      <w:r w:rsidRPr="00172ECB">
        <w:rPr>
          <w:sz w:val="24"/>
          <w:szCs w:val="24"/>
          <w:lang w:eastAsia="lv-LV"/>
        </w:rPr>
        <w:t> </w:t>
      </w:r>
    </w:p>
    <w:p w:rsidR="000A69BB" w:rsidRPr="00172ECB" w:rsidP="000A69BB" w14:paraId="2183365A" w14:textId="77777777">
      <w:pPr>
        <w:jc w:val="both"/>
        <w:textAlignment w:val="baseline"/>
        <w:rPr>
          <w:rFonts w:ascii="Segoe UI" w:hAnsi="Segoe UI" w:cs="Segoe UI"/>
          <w:sz w:val="18"/>
          <w:szCs w:val="18"/>
          <w:lang w:eastAsia="lv-LV"/>
        </w:rPr>
      </w:pPr>
    </w:p>
    <w:p w:rsidR="000A69BB" w:rsidRPr="00172ECB" w:rsidP="000A69BB" w14:paraId="41C8E0FA" w14:textId="77777777">
      <w:pPr>
        <w:jc w:val="both"/>
        <w:textAlignment w:val="baseline"/>
        <w:rPr>
          <w:rFonts w:ascii="Segoe UI" w:hAnsi="Segoe UI" w:cs="Segoe UI"/>
          <w:sz w:val="18"/>
          <w:szCs w:val="18"/>
          <w:lang w:eastAsia="lv-LV"/>
        </w:rPr>
      </w:pPr>
      <w:r w:rsidRPr="00891B62">
        <w:rPr>
          <w:sz w:val="24"/>
          <w:szCs w:val="24"/>
          <w:lang w:eastAsia="lv-LV"/>
        </w:rPr>
        <w:t xml:space="preserve">Veicot nekustamā īpašuma reģistrāciju zemesgrāmatā uz pašvaldības vārda, </w:t>
      </w:r>
      <w:r w:rsidRPr="00891B62">
        <w:rPr>
          <w:sz w:val="24"/>
          <w:szCs w:val="24"/>
          <w:lang w:eastAsia="lv-LV"/>
        </w:rPr>
        <w:t>pasūta</w:t>
      </w:r>
      <w:r w:rsidRPr="00891B62">
        <w:rPr>
          <w:sz w:val="24"/>
          <w:szCs w:val="24"/>
          <w:lang w:eastAsia="lv-LV"/>
        </w:rPr>
        <w:t xml:space="preserve"> un izgatavo jaunu būves kadastrālās uzmērīšanas lietu, kā arī veic izmaiņas īpašumu uzskaites vērtībā atbilstoši jaunajā inventarizācijas lietā uzrādītajai būves inventarizācijas vai kadastrālajai vērtībai, vienlaikus sakārtojot īpašuma sastāvu. Vērtēšanu veic Valsts zemes dienesta darbinieki, kuri apstiprina inventarizācijas lietās norādīto nekustamo īpašumu vērtību.</w:t>
      </w:r>
    </w:p>
    <w:p w:rsidR="000A69BB" w:rsidRPr="00172ECB" w:rsidP="000A69BB" w14:paraId="526BBF32"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0A92BBFB" w14:textId="77777777">
      <w:pPr>
        <w:jc w:val="both"/>
        <w:textAlignment w:val="baseline"/>
        <w:rPr>
          <w:rFonts w:ascii="Segoe UI" w:hAnsi="Segoe UI" w:cs="Segoe UI"/>
          <w:sz w:val="18"/>
          <w:szCs w:val="18"/>
          <w:lang w:eastAsia="lv-LV"/>
        </w:rPr>
      </w:pPr>
      <w:r w:rsidRPr="00891B62">
        <w:rPr>
          <w:sz w:val="24"/>
          <w:szCs w:val="24"/>
          <w:lang w:eastAsia="lv-LV"/>
        </w:rPr>
        <w:t>Saskaņā ar Nekustamā īpašuma Valsts kadastra reģistra datiem uz pašvaldības vārda reģistrētu atsevišķu dzīvokļa īpašumu ar tā sastāvā esošajām kopīpašuma domājamām daļām no dzīvojamās ēkas, funkcionāli saistītajiem objektiem un zemi uzņem uzskaitē tiem noteiktajā kadastrālajā vērtībā un daudzuma vienībās.</w:t>
      </w:r>
      <w:r w:rsidRPr="00172ECB">
        <w:rPr>
          <w:sz w:val="24"/>
          <w:szCs w:val="24"/>
          <w:lang w:eastAsia="lv-LV"/>
        </w:rPr>
        <w:t> </w:t>
      </w:r>
    </w:p>
    <w:p w:rsidR="000A69BB" w:rsidRPr="00172ECB" w:rsidP="000A69BB" w14:paraId="3A42455B"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B6B7E3D" w14:textId="77777777">
      <w:pPr>
        <w:jc w:val="both"/>
        <w:textAlignment w:val="baseline"/>
        <w:rPr>
          <w:rFonts w:ascii="Segoe UI" w:hAnsi="Segoe UI" w:cs="Segoe UI"/>
          <w:sz w:val="18"/>
          <w:szCs w:val="18"/>
          <w:lang w:eastAsia="lv-LV"/>
        </w:rPr>
      </w:pPr>
      <w:r w:rsidRPr="00891B62">
        <w:rPr>
          <w:bCs/>
          <w:sz w:val="24"/>
          <w:szCs w:val="24"/>
          <w:lang w:eastAsia="lv-LV"/>
        </w:rPr>
        <w:t>Saskaņā ar Valsts zemes dienesta reģistra datiem par zemes īpašuma piederības statusa maiņu uz pašvaldības vārda reģistrētu zemes īpašumu uzņem uzskaitē tam noteiktajā kadastrālajā vērtībā un daudzuma vienībās.</w:t>
      </w:r>
      <w:r w:rsidRPr="00172ECB">
        <w:rPr>
          <w:sz w:val="24"/>
          <w:szCs w:val="24"/>
          <w:lang w:eastAsia="lv-LV"/>
        </w:rPr>
        <w:t> </w:t>
      </w:r>
    </w:p>
    <w:p w:rsidR="000A69BB" w:rsidRPr="00172ECB" w:rsidP="000A69BB" w14:paraId="05D6BD42"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1A275150" w14:textId="77777777">
      <w:pPr>
        <w:jc w:val="both"/>
        <w:textAlignment w:val="baseline"/>
        <w:rPr>
          <w:sz w:val="24"/>
          <w:szCs w:val="24"/>
          <w:lang w:eastAsia="lv-LV"/>
        </w:rPr>
      </w:pPr>
      <w:r w:rsidRPr="00891B62">
        <w:rPr>
          <w:sz w:val="24"/>
          <w:szCs w:val="24"/>
          <w:lang w:eastAsia="lv-LV"/>
        </w:rPr>
        <w:t>Iegādātus (uzbūvētus, pirktus) pašvaldības ielu apgaismojuma tīklus, inženierbūves un satiksmes infrastruktūras objektus uzskaita pašvaldības bilancē to iegādes vērtībā, ko veido samaksātā nauda, tās ekvivalenti vai cita veida atlīdzība, kurai pieskaitītas visas izmaksas, kas tieši attiecas uz iegādes darījumu.</w:t>
      </w:r>
    </w:p>
    <w:p w:rsidR="000A69BB" w:rsidRPr="00172ECB" w:rsidP="000A69BB" w14:paraId="716736B6"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FAADD5A" w14:textId="77777777">
      <w:pPr>
        <w:jc w:val="both"/>
        <w:textAlignment w:val="baseline"/>
        <w:rPr>
          <w:rFonts w:ascii="Segoe UI" w:hAnsi="Segoe UI" w:cs="Segoe UI"/>
          <w:sz w:val="18"/>
          <w:szCs w:val="18"/>
          <w:lang w:eastAsia="lv-LV"/>
        </w:rPr>
      </w:pPr>
      <w:r w:rsidRPr="00891B62">
        <w:rPr>
          <w:sz w:val="24"/>
          <w:szCs w:val="24"/>
          <w:lang w:eastAsia="lv-LV"/>
        </w:rPr>
        <w:t>Grāmatvedības uzskaitē bibliotēku fondus uzskaita naudas izteiksmē. Bibliotēkas nodrošina bibliotēku fondu analītisko uzskaiti atbilstoši grāmatu nosaukumiem, mācību grāmatām atverot kartītes, bet pārējām grāmatām piešķirot inventāra numuru.</w:t>
      </w:r>
      <w:r w:rsidRPr="00172ECB">
        <w:rPr>
          <w:sz w:val="24"/>
          <w:szCs w:val="24"/>
          <w:lang w:eastAsia="lv-LV"/>
        </w:rPr>
        <w:t>  </w:t>
      </w:r>
    </w:p>
    <w:p w:rsidR="000A69BB" w:rsidRPr="00172ECB" w:rsidP="000A69BB" w14:paraId="78FA9BA3"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131A32B" w14:textId="77777777">
      <w:pPr>
        <w:jc w:val="both"/>
        <w:textAlignment w:val="baseline"/>
        <w:rPr>
          <w:rFonts w:ascii="Segoe UI" w:hAnsi="Segoe UI" w:cs="Segoe UI"/>
          <w:sz w:val="18"/>
          <w:szCs w:val="18"/>
          <w:lang w:eastAsia="lv-LV"/>
        </w:rPr>
      </w:pPr>
      <w:r w:rsidRPr="00891B62">
        <w:rPr>
          <w:sz w:val="24"/>
          <w:szCs w:val="24"/>
          <w:lang w:eastAsia="lv-LV"/>
        </w:rPr>
        <w:t>Pieminekļu un tiem pielīdzināmo objektu uzskaiti veic daudzuma vienībās neatkarīgi no to uzņemšanas laika faktiskajā uzskaitē, ja tie nav iegādāti, izveidoti vai turēti ar sākotnēju mērķi gūt ienākumus un to raksturojošās īpašības atbilst kādai no šādām kultūras mantojuma pazīmēm:</w:t>
      </w:r>
      <w:r w:rsidRPr="00172ECB">
        <w:rPr>
          <w:sz w:val="24"/>
          <w:szCs w:val="24"/>
          <w:lang w:eastAsia="lv-LV"/>
        </w:rPr>
        <w:t> </w:t>
      </w:r>
    </w:p>
    <w:p w:rsidR="000A69BB" w:rsidRPr="00172ECB" w:rsidP="000A69BB" w14:paraId="284D7247" w14:textId="77777777">
      <w:pPr>
        <w:widowControl/>
        <w:numPr>
          <w:ilvl w:val="0"/>
          <w:numId w:val="14"/>
        </w:numPr>
        <w:autoSpaceDE/>
        <w:autoSpaceDN/>
        <w:ind w:left="360" w:firstLine="0"/>
        <w:jc w:val="both"/>
        <w:textAlignment w:val="baseline"/>
        <w:rPr>
          <w:sz w:val="24"/>
          <w:szCs w:val="24"/>
          <w:lang w:eastAsia="lv-LV"/>
        </w:rPr>
      </w:pPr>
      <w:r w:rsidRPr="00891B62">
        <w:rPr>
          <w:sz w:val="24"/>
          <w:szCs w:val="24"/>
          <w:lang w:eastAsia="lv-LV"/>
        </w:rPr>
        <w:t>objekta vēsturiskā, kultūras un ietekmes uz vidi vērtība nav nosakāma ar tirgus vērtēšanas metodēm;</w:t>
      </w:r>
      <w:r w:rsidRPr="00172ECB">
        <w:rPr>
          <w:sz w:val="24"/>
          <w:szCs w:val="24"/>
          <w:lang w:eastAsia="lv-LV"/>
        </w:rPr>
        <w:t> </w:t>
      </w:r>
    </w:p>
    <w:p w:rsidR="000A69BB" w:rsidRPr="00172ECB" w:rsidP="000A69BB" w14:paraId="3E25D679" w14:textId="77777777">
      <w:pPr>
        <w:widowControl/>
        <w:numPr>
          <w:ilvl w:val="0"/>
          <w:numId w:val="14"/>
        </w:numPr>
        <w:autoSpaceDE/>
        <w:autoSpaceDN/>
        <w:ind w:left="360" w:firstLine="0"/>
        <w:jc w:val="both"/>
        <w:textAlignment w:val="baseline"/>
        <w:rPr>
          <w:sz w:val="24"/>
          <w:szCs w:val="24"/>
          <w:lang w:eastAsia="lv-LV"/>
        </w:rPr>
      </w:pPr>
      <w:r w:rsidRPr="00891B62">
        <w:rPr>
          <w:sz w:val="24"/>
          <w:szCs w:val="24"/>
          <w:lang w:eastAsia="lv-LV"/>
        </w:rPr>
        <w:t>pastāv juridiski ierobežojumi objekta atsavināšanai;</w:t>
      </w:r>
      <w:r w:rsidRPr="00172ECB">
        <w:rPr>
          <w:sz w:val="24"/>
          <w:szCs w:val="24"/>
          <w:lang w:eastAsia="lv-LV"/>
        </w:rPr>
        <w:t> </w:t>
      </w:r>
    </w:p>
    <w:p w:rsidR="000A69BB" w:rsidP="000A69BB" w14:paraId="4CA1C123" w14:textId="77777777">
      <w:pPr>
        <w:widowControl/>
        <w:numPr>
          <w:ilvl w:val="0"/>
          <w:numId w:val="14"/>
        </w:numPr>
        <w:autoSpaceDE/>
        <w:autoSpaceDN/>
        <w:ind w:left="360" w:firstLine="0"/>
        <w:jc w:val="both"/>
        <w:textAlignment w:val="baseline"/>
        <w:rPr>
          <w:sz w:val="24"/>
          <w:szCs w:val="24"/>
          <w:lang w:eastAsia="lv-LV"/>
        </w:rPr>
      </w:pPr>
      <w:r w:rsidRPr="00891B62">
        <w:rPr>
          <w:sz w:val="24"/>
          <w:szCs w:val="24"/>
          <w:lang w:eastAsia="lv-LV"/>
        </w:rPr>
        <w:t>objekts nav aizvietojams un tā vērtība ar laiku pieaug, kaut arī tas fiziski nolietojas;</w:t>
      </w:r>
    </w:p>
    <w:p w:rsidR="000A69BB" w:rsidRPr="00891B62" w:rsidP="000A69BB" w14:paraId="747B4C1B" w14:textId="77777777">
      <w:pPr>
        <w:widowControl/>
        <w:numPr>
          <w:ilvl w:val="0"/>
          <w:numId w:val="14"/>
        </w:numPr>
        <w:autoSpaceDE/>
        <w:autoSpaceDN/>
        <w:ind w:left="360" w:firstLine="0"/>
        <w:jc w:val="both"/>
        <w:textAlignment w:val="baseline"/>
        <w:rPr>
          <w:sz w:val="24"/>
          <w:szCs w:val="24"/>
          <w:lang w:eastAsia="lv-LV"/>
        </w:rPr>
      </w:pPr>
      <w:r w:rsidRPr="00891B62">
        <w:rPr>
          <w:sz w:val="24"/>
          <w:szCs w:val="24"/>
          <w:lang w:eastAsia="lv-LV"/>
        </w:rPr>
        <w:t>ir sarežģīti noteikt objekta kalpošanas laiku (var sasniegt vairākus simtus gadu). </w:t>
      </w:r>
    </w:p>
    <w:p w:rsidR="000A69BB" w:rsidP="000A69BB" w14:paraId="39239355" w14:textId="77777777">
      <w:pPr>
        <w:jc w:val="both"/>
        <w:textAlignment w:val="baseline"/>
        <w:rPr>
          <w:sz w:val="24"/>
          <w:szCs w:val="24"/>
          <w:lang w:eastAsia="lv-LV"/>
        </w:rPr>
      </w:pPr>
      <w:r w:rsidRPr="00891B62">
        <w:rPr>
          <w:sz w:val="24"/>
          <w:szCs w:val="24"/>
          <w:lang w:eastAsia="lv-LV"/>
        </w:rPr>
        <w:t xml:space="preserve">Izmaksas, kuras saistītas ar </w:t>
      </w:r>
      <w:r>
        <w:rPr>
          <w:sz w:val="24"/>
          <w:szCs w:val="24"/>
          <w:lang w:eastAsia="lv-LV"/>
        </w:rPr>
        <w:t>p</w:t>
      </w:r>
      <w:r w:rsidRPr="00891B62">
        <w:rPr>
          <w:sz w:val="24"/>
          <w:szCs w:val="24"/>
          <w:lang w:eastAsia="lv-LV"/>
        </w:rPr>
        <w:t>ieminekļu un tiem pielīdzināmo objektu iegādi vai izveidi, remontu, restaurāciju, konservāciju un rekonstrukciju, attiecina uz pārskata gada izmaksām.</w:t>
      </w:r>
      <w:r w:rsidRPr="00172ECB">
        <w:rPr>
          <w:sz w:val="24"/>
          <w:szCs w:val="24"/>
          <w:lang w:eastAsia="lv-LV"/>
        </w:rPr>
        <w:t> </w:t>
      </w:r>
    </w:p>
    <w:p w:rsidR="000A69BB" w:rsidRPr="00172ECB" w:rsidP="000A69BB" w14:paraId="24D7F088" w14:textId="77777777">
      <w:pPr>
        <w:ind w:firstLine="705"/>
        <w:jc w:val="both"/>
        <w:textAlignment w:val="baseline"/>
        <w:rPr>
          <w:rFonts w:ascii="Segoe UI" w:hAnsi="Segoe UI" w:cs="Segoe UI"/>
          <w:sz w:val="18"/>
          <w:szCs w:val="18"/>
          <w:lang w:eastAsia="lv-LV"/>
        </w:rPr>
      </w:pPr>
    </w:p>
    <w:p w:rsidR="000A69BB" w:rsidRPr="00172ECB" w:rsidP="000A69BB" w14:paraId="0B336448" w14:textId="77777777">
      <w:pPr>
        <w:jc w:val="both"/>
        <w:textAlignment w:val="baseline"/>
        <w:rPr>
          <w:rFonts w:ascii="Segoe UI" w:hAnsi="Segoe UI" w:cs="Segoe UI"/>
          <w:sz w:val="18"/>
          <w:szCs w:val="18"/>
          <w:lang w:eastAsia="lv-LV"/>
        </w:rPr>
      </w:pPr>
      <w:r w:rsidRPr="00891B62">
        <w:rPr>
          <w:sz w:val="24"/>
          <w:szCs w:val="24"/>
          <w:lang w:eastAsia="lv-LV"/>
        </w:rPr>
        <w:t>Pašvaldības finanšu pārskatā pamatlīdzekļus un ieguldījuma īpašumus norāda uzskaites atlikušajā vērtībā, no pamatlīdzekļa vai ieguldījuma īpašuma sākotnējās vērtības atskaitot uzkrāto nolietojumu un vērtības samazinājumu, ja tāds ir bijis.</w:t>
      </w:r>
      <w:r w:rsidRPr="00172ECB">
        <w:rPr>
          <w:sz w:val="24"/>
          <w:szCs w:val="24"/>
          <w:lang w:eastAsia="lv-LV"/>
        </w:rPr>
        <w:t> </w:t>
      </w:r>
    </w:p>
    <w:p w:rsidR="000A69BB" w:rsidRPr="00172ECB" w:rsidP="000A69BB" w14:paraId="4D9ACD96"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6CDCC82" w14:textId="77777777">
      <w:pPr>
        <w:jc w:val="both"/>
        <w:textAlignment w:val="baseline"/>
        <w:rPr>
          <w:rFonts w:ascii="Segoe UI" w:hAnsi="Segoe UI" w:cs="Segoe UI"/>
          <w:sz w:val="18"/>
          <w:szCs w:val="18"/>
          <w:lang w:eastAsia="lv-LV"/>
        </w:rPr>
      </w:pPr>
      <w:r w:rsidRPr="00891B62">
        <w:rPr>
          <w:sz w:val="24"/>
          <w:szCs w:val="24"/>
          <w:lang w:eastAsia="lv-LV"/>
        </w:rPr>
        <w:t>Izmaksas, kas uzlabo attiecīgā pamatlīdzekļa vai ieguldījuma īpašuma stāvokli (objekta rekonstrukcija, uzlabošana vai atjaunošana) tā lietderīgās lietošanas laikā vai būtiski maina esošā pamatlīdzekļa vai ieguldījuma īpašuma īpašības, salīdzinot ar tā iepriekšējiem rādītājiem, iekļauj tā uzskaites vērtībā (kapitalizē). Pašvaldībā kapitalizējamās izmaksas novērtē pēc darījuma ekonomiskās būtības, nevis pēc naudas plūsmā piemērotās budžeta izdevumu klasifikācijas ekonomiskās kategorijas.</w:t>
      </w:r>
      <w:r w:rsidRPr="00172ECB">
        <w:rPr>
          <w:sz w:val="24"/>
          <w:szCs w:val="24"/>
          <w:lang w:eastAsia="lv-LV"/>
        </w:rPr>
        <w:t> </w:t>
      </w:r>
    </w:p>
    <w:p w:rsidR="000A69BB" w:rsidRPr="00172ECB" w:rsidP="000A69BB" w14:paraId="602B68F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7C66F8D0" w14:textId="77777777">
      <w:pPr>
        <w:jc w:val="both"/>
        <w:textAlignment w:val="baseline"/>
        <w:rPr>
          <w:rFonts w:ascii="Segoe UI" w:hAnsi="Segoe UI" w:cs="Segoe UI"/>
          <w:sz w:val="18"/>
          <w:szCs w:val="18"/>
          <w:lang w:eastAsia="lv-LV"/>
        </w:rPr>
      </w:pPr>
      <w:r w:rsidRPr="00891B62">
        <w:rPr>
          <w:sz w:val="24"/>
          <w:szCs w:val="24"/>
          <w:lang w:eastAsia="lv-LV"/>
        </w:rPr>
        <w:t>Pamatlīdzekļa vai ieguldījuma īpašuma uzskaites vērtību palielina, iekļaujot kapitalizētās izmaksas pamatlīdzekļa vai ieguldījuma īpašuma uzskaites vērtībā</w:t>
      </w:r>
      <w:r w:rsidRPr="00891B62">
        <w:rPr>
          <w:bCs/>
          <w:sz w:val="24"/>
          <w:szCs w:val="24"/>
          <w:lang w:eastAsia="lv-LV"/>
        </w:rPr>
        <w:t>, un nepieciešamības gadījumā pārskata paredzamo lietderīgās lietošanas laiku</w:t>
      </w:r>
      <w:r w:rsidRPr="00891B62">
        <w:rPr>
          <w:sz w:val="24"/>
          <w:szCs w:val="24"/>
          <w:lang w:eastAsia="lv-LV"/>
        </w:rPr>
        <w:t>. Sākot ar nākamo mēnesi, nolietojumu aprēķina no jaunās objekta vērtības.</w:t>
      </w:r>
      <w:r w:rsidRPr="00172ECB">
        <w:rPr>
          <w:sz w:val="24"/>
          <w:szCs w:val="24"/>
          <w:lang w:eastAsia="lv-LV"/>
        </w:rPr>
        <w:t> </w:t>
      </w:r>
    </w:p>
    <w:p w:rsidR="000A69BB" w:rsidRPr="00172ECB" w:rsidP="000A69BB" w14:paraId="15643408"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02CE31C" w14:textId="77777777">
      <w:pPr>
        <w:jc w:val="both"/>
        <w:textAlignment w:val="baseline"/>
        <w:rPr>
          <w:rFonts w:ascii="Segoe UI" w:hAnsi="Segoe UI" w:cs="Segoe UI"/>
          <w:sz w:val="18"/>
          <w:szCs w:val="18"/>
          <w:lang w:eastAsia="lv-LV"/>
        </w:rPr>
      </w:pPr>
      <w:r w:rsidRPr="00891B62">
        <w:rPr>
          <w:sz w:val="24"/>
          <w:szCs w:val="24"/>
          <w:lang w:eastAsia="lv-LV"/>
        </w:rPr>
        <w:t xml:space="preserve">Veicot kapitālos ieguldījumus </w:t>
      </w:r>
      <w:r w:rsidRPr="00891B62">
        <w:rPr>
          <w:bCs/>
          <w:sz w:val="24"/>
          <w:szCs w:val="24"/>
          <w:lang w:eastAsia="lv-LV"/>
        </w:rPr>
        <w:t>pašvaldības</w:t>
      </w:r>
      <w:r w:rsidRPr="00891B62">
        <w:rPr>
          <w:sz w:val="24"/>
          <w:szCs w:val="24"/>
          <w:lang w:eastAsia="lv-LV"/>
        </w:rPr>
        <w:t xml:space="preserve"> nekustamajos īpašumos, kas nodoti turējumā </w:t>
      </w:r>
      <w:r w:rsidRPr="00891B62">
        <w:rPr>
          <w:bCs/>
          <w:sz w:val="24"/>
          <w:szCs w:val="24"/>
          <w:lang w:eastAsia="lv-LV"/>
        </w:rPr>
        <w:t>pašvaldības</w:t>
      </w:r>
      <w:r w:rsidRPr="00891B62">
        <w:rPr>
          <w:sz w:val="24"/>
          <w:szCs w:val="24"/>
          <w:lang w:eastAsia="lv-LV"/>
        </w:rPr>
        <w:t xml:space="preserve"> kapitālsabiedrībām vai Rīgas brīvostas pārvaldei, palielina to sākotnējo vērtību par </w:t>
      </w:r>
      <w:r w:rsidRPr="00891B62">
        <w:rPr>
          <w:bCs/>
          <w:sz w:val="24"/>
          <w:szCs w:val="24"/>
          <w:lang w:eastAsia="lv-LV"/>
        </w:rPr>
        <w:t>pašvaldības</w:t>
      </w:r>
      <w:r w:rsidRPr="00891B62">
        <w:rPr>
          <w:sz w:val="24"/>
          <w:szCs w:val="24"/>
          <w:lang w:eastAsia="lv-LV"/>
        </w:rPr>
        <w:t xml:space="preserve"> kapitālo ieguldījumu daļu. Kapitālsabiedrību vai Rīgas brīvostas pārvaldes veikto kapitālo ieguldījumu daļu turējumā saņemtajos nekustamajos īpašumos neatzīst pašvaldības uzskaitē.</w:t>
      </w:r>
      <w:r w:rsidRPr="00172ECB">
        <w:rPr>
          <w:sz w:val="24"/>
          <w:szCs w:val="24"/>
          <w:lang w:eastAsia="lv-LV"/>
        </w:rPr>
        <w:t> </w:t>
      </w:r>
    </w:p>
    <w:p w:rsidR="000A69BB" w:rsidRPr="00172ECB" w:rsidP="000A69BB" w14:paraId="1511789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5A4C4DBD" w14:textId="77777777">
      <w:pPr>
        <w:jc w:val="both"/>
        <w:textAlignment w:val="baseline"/>
        <w:rPr>
          <w:rFonts w:ascii="Segoe UI" w:hAnsi="Segoe UI" w:cs="Segoe UI"/>
          <w:sz w:val="18"/>
          <w:szCs w:val="18"/>
          <w:lang w:eastAsia="lv-LV"/>
        </w:rPr>
      </w:pPr>
      <w:r w:rsidRPr="00891B62">
        <w:rPr>
          <w:sz w:val="24"/>
          <w:szCs w:val="24"/>
          <w:lang w:eastAsia="lv-LV"/>
        </w:rPr>
        <w:t>Pamatlīdzekļa vai ieguldījuma īpašuma komplektējošo daļu periodisku vai regulāru nomaiņu atzīst pamatdarbības izdevumos. Izmaksas, kas radušās, saglabājot vai uzturot pamatlīdzekļa vai ieguldījuma īpašuma esošo stāvokli, kā arī remontējot vai labojot pamatlīdzekļus vai ieguldījuma īpašumus, atzīst kā pamatdarbības izdevumus periodā, kad tās radušās.</w:t>
      </w:r>
    </w:p>
    <w:p w:rsidR="000A69BB" w:rsidRPr="00172ECB" w:rsidP="000A69BB" w14:paraId="3C4F226D"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2E89679" w14:textId="77777777">
      <w:pPr>
        <w:jc w:val="both"/>
        <w:textAlignment w:val="baseline"/>
        <w:rPr>
          <w:rFonts w:ascii="Segoe UI" w:hAnsi="Segoe UI" w:cs="Segoe UI"/>
          <w:sz w:val="18"/>
          <w:szCs w:val="18"/>
          <w:lang w:eastAsia="lv-LV"/>
        </w:rPr>
      </w:pPr>
      <w:r w:rsidRPr="00891B62">
        <w:rPr>
          <w:sz w:val="24"/>
          <w:szCs w:val="24"/>
          <w:lang w:eastAsia="lv-LV"/>
        </w:rPr>
        <w:t>Ja pamatlīdzekļa vai ieguldījuma īpašuma ilgstoši lietojamu daļu aizstāj ar jaunu komplektējošo daļu, kuru nevar izmantot atsevišķi, no jauna uzstādītās daļas vērtību pievieno attiecīgā objekta vērtībai. Nomainītās daļas sākotnējo vērtību un aprēķināto nolietojumu izslēdz no uzskaites vērtības.</w:t>
      </w:r>
      <w:r w:rsidRPr="00172ECB">
        <w:rPr>
          <w:sz w:val="24"/>
          <w:szCs w:val="24"/>
          <w:lang w:eastAsia="lv-LV"/>
        </w:rPr>
        <w:t> </w:t>
      </w:r>
    </w:p>
    <w:p w:rsidR="000A69BB" w:rsidRPr="00172ECB" w:rsidP="000A69BB" w14:paraId="6FE188DB"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A4C1ECA" w14:textId="77777777">
      <w:pPr>
        <w:jc w:val="both"/>
        <w:textAlignment w:val="baseline"/>
        <w:rPr>
          <w:rFonts w:ascii="Segoe UI" w:hAnsi="Segoe UI" w:cs="Segoe UI"/>
          <w:sz w:val="18"/>
          <w:szCs w:val="18"/>
          <w:lang w:eastAsia="lv-LV"/>
        </w:rPr>
      </w:pPr>
      <w:r w:rsidRPr="00891B62">
        <w:rPr>
          <w:sz w:val="24"/>
          <w:szCs w:val="24"/>
          <w:lang w:eastAsia="lv-LV"/>
        </w:rPr>
        <w:t xml:space="preserve">Pamatlīdzekļiem un ieguldījuma īpašumiem nolietojumu aprēķina atbilstoši to paredzamajam lietderīgās lietošanas laikam (sākotnējo vērtību sistemātiski sadalot pa periodiem), uzskaita kā uzkrāto nolietojumu un atzīst pārskata perioda pašvaldības pamatdarbības izdevumos. Pamatlīdzekļiem un ieguldījuma īpašumiem nolietojumu aprēķina atbilstoši budžeta iestādēm normatīvajos aktos noteiktajām pamatlīdzekļu nolietojuma normām un to piemērošanas nosacījumiem. Pamatlīdzekļiem un ieguldījuma īpašumiem nolietojumu sāk aprēķināt ar nākamā mēneša pirmo datumu pēc objekta nodošanas ekspluatācijā </w:t>
      </w:r>
      <w:r w:rsidRPr="00891B62">
        <w:rPr>
          <w:bCs/>
          <w:sz w:val="24"/>
          <w:szCs w:val="24"/>
          <w:lang w:eastAsia="lv-LV"/>
        </w:rPr>
        <w:t xml:space="preserve">un aprēķinu veic katru mēnesi, </w:t>
      </w:r>
      <w:r w:rsidRPr="00891B62">
        <w:rPr>
          <w:sz w:val="24"/>
          <w:szCs w:val="24"/>
          <w:lang w:eastAsia="lv-LV"/>
        </w:rPr>
        <w:t>un beidz aprēķināt ar nākamā mēneša pirmo datumu pēc pamatlīdzekļa vai ieguldījuma īpašuma ekspluatācijas izbeigšanas, izslēgšanas no uzskaites vai vērtības pilnīgas iekļaušanas nolietojuma aprēķinā. Gadījumos, kad turpina lietot pamatlīdzekli vai ieguldījuma īpašumu pēc tā vērtības pilnīgas iekļaušanas nolietojuma aprēķinā, nolietojuma aprēķināšanu pārtrauc, bet pamatlīdzekli vai ieguldījuma īpašumu saglabā operatīvajā uzskaitē.</w:t>
      </w:r>
      <w:r w:rsidRPr="00172ECB">
        <w:rPr>
          <w:sz w:val="24"/>
          <w:szCs w:val="24"/>
          <w:lang w:eastAsia="lv-LV"/>
        </w:rPr>
        <w:t> </w:t>
      </w:r>
    </w:p>
    <w:p w:rsidR="000A69BB" w:rsidRPr="00172ECB" w:rsidP="000A69BB" w14:paraId="1545EE26"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6CDD536" w14:textId="77777777">
      <w:pPr>
        <w:jc w:val="both"/>
        <w:textAlignment w:val="baseline"/>
        <w:rPr>
          <w:rFonts w:ascii="Segoe UI" w:hAnsi="Segoe UI" w:cs="Segoe UI"/>
          <w:sz w:val="18"/>
          <w:szCs w:val="18"/>
          <w:lang w:eastAsia="lv-LV"/>
        </w:rPr>
      </w:pPr>
      <w:r w:rsidRPr="00F57ABD">
        <w:rPr>
          <w:sz w:val="24"/>
          <w:szCs w:val="24"/>
          <w:lang w:eastAsia="lv-LV"/>
        </w:rPr>
        <w:t>Nolietojumu nerēķina ēkām un būvēm, kas ir kultūras (arhitektūras) pieminekļi, kā arī zemei, bibliotēku fondiem, kultūras un mākslas priekšmetiem, dārgakmeņiem, dārgmetāliem un to izstrādājumiem, vērtslietām un citām kultūrvēsturiskajām vērtībām.</w:t>
      </w:r>
      <w:r w:rsidRPr="00172ECB">
        <w:rPr>
          <w:sz w:val="24"/>
          <w:szCs w:val="24"/>
          <w:lang w:eastAsia="lv-LV"/>
        </w:rPr>
        <w:t>  </w:t>
      </w:r>
    </w:p>
    <w:p w:rsidR="000A69BB" w:rsidRPr="00172ECB" w:rsidP="000A69BB" w14:paraId="1179554F"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76CA5F42" w14:textId="77777777">
      <w:pPr>
        <w:jc w:val="both"/>
        <w:textAlignment w:val="baseline"/>
        <w:rPr>
          <w:rFonts w:ascii="Segoe UI" w:hAnsi="Segoe UI" w:cs="Segoe UI"/>
          <w:sz w:val="18"/>
          <w:szCs w:val="18"/>
          <w:lang w:eastAsia="lv-LV"/>
        </w:rPr>
      </w:pPr>
      <w:r w:rsidRPr="005E6271">
        <w:rPr>
          <w:sz w:val="24"/>
          <w:szCs w:val="24"/>
          <w:lang w:eastAsia="lv-LV"/>
        </w:rPr>
        <w:t>Atsavināšanai (izņemot nodošanu bez atlīdzības budžeta iestādēm) paredzētos pamatlīdzekļus vai ieguldījuma īpašumus līdz to atsavināšanai uzskaita apgrozāmo līdzekļu sastāvā un pārtrauc aprēķināt nolietojumu, ja atsavināšanai paredzētos pamatlīdzekļus nav paredzēts turpmāk izmantot to lietošanas mērķiem pašvaldībā un to vērtība var tikt atgūta atsavināšanas darījumā.</w:t>
      </w:r>
      <w:r w:rsidRPr="00172ECB">
        <w:rPr>
          <w:sz w:val="24"/>
          <w:szCs w:val="24"/>
          <w:lang w:eastAsia="lv-LV"/>
        </w:rPr>
        <w:t> </w:t>
      </w:r>
    </w:p>
    <w:p w:rsidR="000A69BB" w:rsidRPr="00172ECB" w:rsidP="000A69BB" w14:paraId="4CB56395"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65BA27AA" w14:textId="77777777">
      <w:pPr>
        <w:jc w:val="both"/>
        <w:textAlignment w:val="baseline"/>
        <w:rPr>
          <w:rFonts w:ascii="Segoe UI" w:hAnsi="Segoe UI" w:cs="Segoe UI"/>
          <w:sz w:val="18"/>
          <w:szCs w:val="18"/>
          <w:lang w:eastAsia="lv-LV"/>
        </w:rPr>
      </w:pPr>
      <w:r w:rsidRPr="005E6271">
        <w:rPr>
          <w:sz w:val="24"/>
          <w:szCs w:val="24"/>
          <w:lang w:eastAsia="lv-LV"/>
        </w:rPr>
        <w:t>Atsavināšanai paredzētos ilgtermiņa ieguldījumus, kas uzskaitīti apgrozāmo līdzekļu sastāvā, atjauno ilgtermiņa ieguldījumu sastāvā, ja neparedzētu (vai iepriekš neparedzamu) apstākļu dēļ atsavināšanas process netiek pabeigts un ir pašvaldības domes lēmums atsavināšanai paredzēto aktīvu turpināt izmantot pašvaldības darbības nodrošināšanai. Atsavināšanai paredzēto aktīvu atjauno ilgtermiņa ieguldījumu sastāvā atlikušajā vērtībā un nolieto (amortizē) atlikušajā lietderīgās lietošanas laikā atbilstoši iepriekš noteiktajam lietderīgās lietošanas laikam, sākot no nākamā mēneša pēc aktīva atjaunošanas ilgtermiņa ieguldījumu sastāvā.</w:t>
      </w:r>
      <w:r w:rsidRPr="00172ECB">
        <w:rPr>
          <w:sz w:val="24"/>
          <w:szCs w:val="24"/>
          <w:lang w:eastAsia="lv-LV"/>
        </w:rPr>
        <w:t> </w:t>
      </w:r>
    </w:p>
    <w:p w:rsidR="000A69BB" w:rsidRPr="00172ECB" w:rsidP="000A69BB" w14:paraId="31908B1C"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11358FA9" w14:textId="77777777">
      <w:pPr>
        <w:jc w:val="both"/>
        <w:textAlignment w:val="baseline"/>
        <w:rPr>
          <w:sz w:val="24"/>
          <w:szCs w:val="24"/>
          <w:lang w:eastAsia="lv-LV"/>
        </w:rPr>
      </w:pPr>
      <w:r w:rsidRPr="005E6271">
        <w:rPr>
          <w:sz w:val="24"/>
          <w:szCs w:val="24"/>
          <w:lang w:eastAsia="lv-LV"/>
        </w:rPr>
        <w:t>Pamatlīdzekļiem vai ieguldījuma īpašumiem, kurus iegādājas saskaņā ar finanšu nomas (līzinga) nosacījumiem, nolietojumu rēķina atbilstoši noteikumiem, kādi piemērojami pārējiem īpašumā esošiem tās pašas grupas aktīviem.</w:t>
      </w:r>
    </w:p>
    <w:p w:rsidR="000A69BB" w:rsidP="000A69BB" w14:paraId="4ED4FBBE" w14:textId="77777777">
      <w:pPr>
        <w:jc w:val="both"/>
        <w:textAlignment w:val="baseline"/>
        <w:rPr>
          <w:sz w:val="24"/>
          <w:szCs w:val="24"/>
          <w:lang w:eastAsia="lv-LV"/>
        </w:rPr>
      </w:pPr>
    </w:p>
    <w:p w:rsidR="000A69BB" w:rsidRPr="00172ECB" w:rsidP="000A69BB" w14:paraId="5BCA8E73" w14:textId="77777777">
      <w:pPr>
        <w:jc w:val="both"/>
        <w:textAlignment w:val="baseline"/>
        <w:rPr>
          <w:rFonts w:ascii="Segoe UI" w:hAnsi="Segoe UI" w:cs="Segoe UI"/>
          <w:sz w:val="18"/>
          <w:szCs w:val="18"/>
          <w:lang w:eastAsia="lv-LV"/>
        </w:rPr>
      </w:pPr>
      <w:r w:rsidRPr="005E6271">
        <w:rPr>
          <w:sz w:val="24"/>
          <w:szCs w:val="24"/>
          <w:lang w:eastAsia="lv-LV"/>
        </w:rPr>
        <w:t>Pamatlīdzekļus, kurus lieto operatīvās nomas ietvaros, uzskaita zembilancē.</w:t>
      </w:r>
      <w:r w:rsidRPr="00172ECB">
        <w:rPr>
          <w:sz w:val="24"/>
          <w:szCs w:val="24"/>
          <w:lang w:eastAsia="lv-LV"/>
        </w:rPr>
        <w:t> </w:t>
      </w:r>
    </w:p>
    <w:p w:rsidR="000A69BB" w:rsidRPr="00172ECB" w:rsidP="000A69BB" w14:paraId="04C7B73C" w14:textId="77777777">
      <w:pPr>
        <w:ind w:firstLine="735"/>
        <w:jc w:val="both"/>
        <w:textAlignment w:val="baseline"/>
        <w:rPr>
          <w:rFonts w:ascii="Segoe UI" w:hAnsi="Segoe UI" w:cs="Segoe UI"/>
          <w:sz w:val="18"/>
          <w:szCs w:val="18"/>
          <w:lang w:eastAsia="lv-LV"/>
        </w:rPr>
      </w:pPr>
      <w:r w:rsidRPr="00172ECB">
        <w:rPr>
          <w:lang w:eastAsia="lv-LV"/>
        </w:rPr>
        <w:t> </w:t>
      </w:r>
    </w:p>
    <w:p w:rsidR="000A69BB" w:rsidRPr="00172ECB" w:rsidP="000A69BB" w14:paraId="7CCD2A05" w14:textId="77777777">
      <w:pPr>
        <w:textAlignment w:val="baseline"/>
        <w:rPr>
          <w:rFonts w:ascii="Segoe UI" w:hAnsi="Segoe UI" w:cs="Segoe UI"/>
          <w:sz w:val="18"/>
          <w:szCs w:val="18"/>
          <w:lang w:eastAsia="lv-LV"/>
        </w:rPr>
      </w:pPr>
      <w:r w:rsidRPr="00172ECB">
        <w:rPr>
          <w:i/>
          <w:iCs/>
          <w:color w:val="000000"/>
          <w:sz w:val="24"/>
          <w:szCs w:val="24"/>
          <w:shd w:val="clear" w:color="auto" w:fill="C0C0C0"/>
          <w:lang w:eastAsia="lv-LV"/>
        </w:rPr>
        <w:t>Ilgtermiņa ieguldījumi - pamatlīdzekļu vai ieguldījuma īpašumu izveidošana un nepabeigtā būvniecība</w:t>
      </w:r>
      <w:r w:rsidRPr="00172ECB">
        <w:rPr>
          <w:sz w:val="24"/>
          <w:szCs w:val="24"/>
          <w:lang w:eastAsia="lv-LV"/>
        </w:rPr>
        <w:t> </w:t>
      </w:r>
    </w:p>
    <w:p w:rsidR="000A69BB" w:rsidRPr="00172ECB" w:rsidP="000A69BB" w14:paraId="65D20EFB"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RPr="00172ECB" w:rsidP="000A69BB" w14:paraId="4695951D" w14:textId="77777777">
      <w:pPr>
        <w:jc w:val="both"/>
        <w:textAlignment w:val="baseline"/>
        <w:rPr>
          <w:rFonts w:ascii="Segoe UI" w:hAnsi="Segoe UI" w:cs="Segoe UI"/>
          <w:sz w:val="18"/>
          <w:szCs w:val="18"/>
          <w:lang w:eastAsia="lv-LV"/>
        </w:rPr>
      </w:pPr>
      <w:r w:rsidRPr="00A85931">
        <w:rPr>
          <w:sz w:val="24"/>
          <w:szCs w:val="24"/>
          <w:lang w:eastAsia="lv-LV"/>
        </w:rPr>
        <w:t xml:space="preserve">Pamatlīdzekļu vai ieguldījuma īpašumu izveidošanas sastāvā uzskaita izmaksas, kas attiecas uz konkrēta objekta izveidošanu līdz tā nodošanai lietošanā (ekspluatācijā), un saņemto, bet vēl neuzstādīto pamatlīdzekļu vai ieguldījuma īpašumu vērtību līdz to nodošanai lietošanā, tai skaitā iecerētā būvniecības projekta </w:t>
      </w:r>
      <w:r w:rsidRPr="00A85931">
        <w:rPr>
          <w:sz w:val="24"/>
          <w:szCs w:val="24"/>
          <w:lang w:eastAsia="lv-LV"/>
        </w:rPr>
        <w:t>priekšizpētes</w:t>
      </w:r>
      <w:r w:rsidRPr="00A85931">
        <w:rPr>
          <w:sz w:val="24"/>
          <w:szCs w:val="24"/>
          <w:lang w:eastAsia="lv-LV"/>
        </w:rPr>
        <w:t xml:space="preserve"> darbi (ietekmes uz vidi novērtēšana, teritorijas attīstīšana, projekta tehniski ekonomiskā pamatojuma izvērtēšana u.tml.), skiču projekta izstrāde (detālplānojuma izstrāde konkrēta projekta attīstīšanai), tehniskā projekta izstrāde (piemēram, piebraucamā ceļa izbūve, elektroapgādes līnijas ierīkošana, žoga nojaukšana un jauna žoga uzstādīšana u.tml.). Uzkrātās pamatlīdzekļu vai ieguldījuma īpašumu izveidošanas izmaksas par </w:t>
      </w:r>
      <w:r w:rsidRPr="00A85931">
        <w:rPr>
          <w:sz w:val="24"/>
          <w:szCs w:val="24"/>
          <w:lang w:eastAsia="lv-LV"/>
        </w:rPr>
        <w:t xml:space="preserve">konkrēto būvniecības projektu atzīst faktiskajās izmaksās, ja būvniecības projekta realizācija nav uzsākta </w:t>
      </w:r>
      <w:r w:rsidRPr="00A85931">
        <w:rPr>
          <w:bCs/>
          <w:sz w:val="24"/>
          <w:szCs w:val="24"/>
          <w:lang w:eastAsia="lv-LV"/>
        </w:rPr>
        <w:t>piecu</w:t>
      </w:r>
      <w:r w:rsidRPr="00A85931">
        <w:rPr>
          <w:sz w:val="24"/>
          <w:szCs w:val="24"/>
          <w:lang w:eastAsia="lv-LV"/>
        </w:rPr>
        <w:t xml:space="preserve"> gadu laikā pēc tehniskā projekta izstrādes pabeigšanas.</w:t>
      </w:r>
      <w:r w:rsidRPr="00172ECB">
        <w:rPr>
          <w:sz w:val="24"/>
          <w:szCs w:val="24"/>
          <w:lang w:eastAsia="lv-LV"/>
        </w:rPr>
        <w:t> </w:t>
      </w:r>
    </w:p>
    <w:p w:rsidR="000A69BB" w:rsidRPr="00172ECB" w:rsidP="000A69BB" w14:paraId="738662E2"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058C60C8" w14:textId="77777777">
      <w:pPr>
        <w:jc w:val="both"/>
        <w:textAlignment w:val="baseline"/>
        <w:rPr>
          <w:sz w:val="24"/>
          <w:szCs w:val="24"/>
          <w:lang w:eastAsia="lv-LV"/>
        </w:rPr>
      </w:pPr>
      <w:r w:rsidRPr="00A85931">
        <w:rPr>
          <w:sz w:val="24"/>
          <w:szCs w:val="24"/>
          <w:lang w:eastAsia="lv-LV"/>
        </w:rPr>
        <w:t>Nepabeigtās būvniecības sastāvā uzskaita būvniecības izmaksas līdz pamatlīdzekļa vai ieguldījuma īpašuma nodošanai lietošanā (ekspluatācijā). Šiem aktīviem nolietojumu neaprēķina. No uzkrātā pamatlīdzekļu vai ieguldījuma īpašumu izveidošanas uzskaites konta uz nepabeigtās būvniecības konta sastāvu pārklasificē uzkrātās pamatlīdzekļu vai ieguldījuma īpašumu izveidošanas izmaksas par konkrēto būvniecības projektu, ja tā realizāciju uzsāk piecu gadu laikā pēc tehniskā projekta izstrādes pabeigšanas.</w:t>
      </w:r>
    </w:p>
    <w:p w:rsidR="000A69BB" w:rsidRPr="00172ECB" w:rsidP="000A69BB" w14:paraId="756982B0" w14:textId="77777777">
      <w:pPr>
        <w:ind w:firstLine="705"/>
        <w:jc w:val="both"/>
        <w:textAlignment w:val="baseline"/>
        <w:rPr>
          <w:rFonts w:ascii="Segoe UI" w:hAnsi="Segoe UI" w:cs="Segoe UI"/>
          <w:sz w:val="18"/>
          <w:szCs w:val="18"/>
          <w:lang w:eastAsia="lv-LV"/>
        </w:rPr>
      </w:pPr>
    </w:p>
    <w:p w:rsidR="000A69BB" w:rsidRPr="00172ECB" w:rsidP="000A69BB" w14:paraId="6BC79651" w14:textId="77777777">
      <w:pPr>
        <w:textAlignment w:val="baseline"/>
        <w:rPr>
          <w:rFonts w:ascii="Segoe UI" w:hAnsi="Segoe UI" w:cs="Segoe UI"/>
          <w:sz w:val="18"/>
          <w:szCs w:val="18"/>
          <w:lang w:eastAsia="lv-LV"/>
        </w:rPr>
      </w:pPr>
      <w:r>
        <w:rPr>
          <w:i/>
          <w:iCs/>
          <w:sz w:val="24"/>
          <w:szCs w:val="24"/>
          <w:shd w:val="clear" w:color="auto" w:fill="C0C0C0"/>
          <w:lang w:eastAsia="lv-LV"/>
        </w:rPr>
        <w:t>Il</w:t>
      </w:r>
      <w:r w:rsidRPr="00172ECB">
        <w:rPr>
          <w:i/>
          <w:iCs/>
          <w:sz w:val="24"/>
          <w:szCs w:val="24"/>
          <w:shd w:val="clear" w:color="auto" w:fill="C0C0C0"/>
          <w:lang w:eastAsia="lv-LV"/>
        </w:rPr>
        <w:t>gtermiņa ieguldījumi -</w:t>
      </w:r>
      <w:r w:rsidRPr="00172ECB">
        <w:rPr>
          <w:b/>
          <w:bCs/>
          <w:sz w:val="26"/>
          <w:szCs w:val="26"/>
          <w:shd w:val="clear" w:color="auto" w:fill="C0C0C0"/>
          <w:lang w:eastAsia="lv-LV"/>
        </w:rPr>
        <w:t> </w:t>
      </w:r>
      <w:r w:rsidRPr="00172ECB">
        <w:rPr>
          <w:i/>
          <w:iCs/>
          <w:sz w:val="24"/>
          <w:szCs w:val="24"/>
          <w:shd w:val="clear" w:color="auto" w:fill="C0C0C0"/>
          <w:lang w:eastAsia="lv-LV"/>
        </w:rPr>
        <w:t>turējumā nodotie pašvaldības nekustamie īpašumi</w:t>
      </w:r>
      <w:r w:rsidRPr="00172ECB">
        <w:rPr>
          <w:sz w:val="24"/>
          <w:szCs w:val="24"/>
          <w:lang w:eastAsia="lv-LV"/>
        </w:rPr>
        <w:t> </w:t>
      </w:r>
    </w:p>
    <w:p w:rsidR="000A69BB" w:rsidRPr="00172ECB" w:rsidP="000A69BB" w14:paraId="62DE8F58"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P="000A69BB" w14:paraId="0F2E0ECB" w14:textId="77777777">
      <w:pPr>
        <w:jc w:val="both"/>
        <w:textAlignment w:val="baseline"/>
        <w:rPr>
          <w:sz w:val="24"/>
          <w:szCs w:val="24"/>
          <w:lang w:eastAsia="lv-LV"/>
        </w:rPr>
      </w:pPr>
      <w:r w:rsidRPr="00F3389F">
        <w:rPr>
          <w:sz w:val="24"/>
          <w:szCs w:val="24"/>
          <w:lang w:eastAsia="lv-LV"/>
        </w:rPr>
        <w:t>Pašvaldības īpašumā un valdījumā esošus valsts un pašvaldību nekustamos īpašumus (pamatlīdzekļus vai ieguldījuma īpašumus) nododot turējumā pašvaldību kapitālsabiedrībām vai Rīgas brīvostas pārvaldei, uzskaita to sākotnējo vērtību un uzkrāto nolietojumu atsevišķos kontos pamatlīdzekļu vai ieguldījuma īpašumu sastāvā, kā arī turpina aprēķināt nolietojumu to atlikušajā lietderīgās lietošanas laikā atbilstoši budžeta iestādēm normatīvajos aktos noteiktajām pamatlīdzekļu nolietojuma normām un to piemērošanas nosacījumiem.</w:t>
      </w:r>
      <w:r w:rsidRPr="00172ECB">
        <w:rPr>
          <w:sz w:val="24"/>
          <w:szCs w:val="24"/>
          <w:lang w:eastAsia="lv-LV"/>
        </w:rPr>
        <w:t> </w:t>
      </w:r>
    </w:p>
    <w:p w:rsidR="000A69BB" w:rsidP="000A69BB" w14:paraId="74FA43D4" w14:textId="77777777">
      <w:pPr>
        <w:jc w:val="both"/>
        <w:textAlignment w:val="baseline"/>
        <w:rPr>
          <w:sz w:val="24"/>
          <w:szCs w:val="24"/>
          <w:lang w:eastAsia="lv-LV"/>
        </w:rPr>
      </w:pPr>
    </w:p>
    <w:p w:rsidR="000A69BB" w:rsidP="000A69BB" w14:paraId="40092429" w14:textId="77777777">
      <w:pPr>
        <w:jc w:val="both"/>
        <w:textAlignment w:val="baseline"/>
        <w:rPr>
          <w:bCs/>
          <w:sz w:val="24"/>
          <w:szCs w:val="24"/>
          <w:lang w:eastAsia="lv-LV"/>
        </w:rPr>
      </w:pPr>
      <w:r w:rsidRPr="00F3389F">
        <w:rPr>
          <w:bCs/>
          <w:sz w:val="24"/>
          <w:szCs w:val="24"/>
          <w:lang w:eastAsia="lv-LV"/>
        </w:rPr>
        <w:t>Nekustamo īpašumu (neatdalot tā neatņemamās sastāvdaļas), kuru neizmanto pašvaldības funkciju nodrošināšanai, pilnībā iznomā ārpus vispārējās valdības sektora ietvariem Ministru kabineta 2013. gada 10. decembra noteikumu Nr. 1456 “Noteikumi par institucionālo sektoru klasifikāciju” izpratnē, tur kapitāla pieaugumam vai, ja nav pieņemts lēmums par tā izmantošanas mērķi, atzīst vai pārklasificē turējumā nodoto ieguldījuma īpašumu sastāvā.</w:t>
      </w:r>
    </w:p>
    <w:p w:rsidR="000A69BB" w:rsidP="000A69BB" w14:paraId="39BD1462" w14:textId="77777777">
      <w:pPr>
        <w:jc w:val="both"/>
        <w:textAlignment w:val="baseline"/>
        <w:rPr>
          <w:bCs/>
          <w:sz w:val="24"/>
          <w:szCs w:val="24"/>
          <w:lang w:eastAsia="lv-LV"/>
        </w:rPr>
      </w:pPr>
    </w:p>
    <w:p w:rsidR="000A69BB" w:rsidRPr="00172ECB" w:rsidP="000A69BB" w14:paraId="25C3C520" w14:textId="77777777">
      <w:pPr>
        <w:ind w:firstLine="705"/>
        <w:jc w:val="both"/>
        <w:textAlignment w:val="baseline"/>
        <w:rPr>
          <w:rFonts w:ascii="Segoe UI" w:hAnsi="Segoe UI" w:cs="Segoe UI"/>
          <w:sz w:val="18"/>
          <w:szCs w:val="18"/>
          <w:lang w:eastAsia="lv-LV"/>
        </w:rPr>
      </w:pPr>
    </w:p>
    <w:p w:rsidR="000A69BB" w:rsidP="000A69BB" w14:paraId="626E2813" w14:textId="77777777">
      <w:pPr>
        <w:textAlignment w:val="baseline"/>
        <w:rPr>
          <w:i/>
          <w:iCs/>
          <w:sz w:val="24"/>
          <w:szCs w:val="24"/>
          <w:shd w:val="clear" w:color="auto" w:fill="C0C0C0"/>
          <w:lang w:eastAsia="lv-LV"/>
        </w:rPr>
      </w:pPr>
    </w:p>
    <w:p w:rsidR="000A69BB" w:rsidRPr="00172ECB" w:rsidP="000A69BB" w14:paraId="37045DBC" w14:textId="77777777">
      <w:pPr>
        <w:textAlignment w:val="baseline"/>
        <w:rPr>
          <w:rFonts w:ascii="Segoe UI" w:hAnsi="Segoe UI" w:cs="Segoe UI"/>
          <w:sz w:val="18"/>
          <w:szCs w:val="18"/>
          <w:lang w:eastAsia="lv-LV"/>
        </w:rPr>
      </w:pPr>
      <w:r>
        <w:rPr>
          <w:i/>
          <w:iCs/>
          <w:sz w:val="24"/>
          <w:szCs w:val="24"/>
          <w:shd w:val="clear" w:color="auto" w:fill="C0C0C0"/>
          <w:lang w:eastAsia="lv-LV"/>
        </w:rPr>
        <w:t>Il</w:t>
      </w:r>
      <w:r w:rsidRPr="00172ECB">
        <w:rPr>
          <w:i/>
          <w:iCs/>
          <w:sz w:val="24"/>
          <w:szCs w:val="24"/>
          <w:shd w:val="clear" w:color="auto" w:fill="C0C0C0"/>
          <w:lang w:eastAsia="lv-LV"/>
        </w:rPr>
        <w:t>gtermiņa ieguldījumi -</w:t>
      </w:r>
      <w:r w:rsidRPr="00172ECB">
        <w:rPr>
          <w:b/>
          <w:bCs/>
          <w:sz w:val="26"/>
          <w:szCs w:val="26"/>
          <w:shd w:val="clear" w:color="auto" w:fill="C0C0C0"/>
          <w:lang w:eastAsia="lv-LV"/>
        </w:rPr>
        <w:t> </w:t>
      </w:r>
      <w:r w:rsidRPr="00172ECB">
        <w:rPr>
          <w:i/>
          <w:iCs/>
          <w:sz w:val="24"/>
          <w:szCs w:val="24"/>
          <w:shd w:val="clear" w:color="auto" w:fill="C0C0C0"/>
          <w:lang w:eastAsia="lv-LV"/>
        </w:rPr>
        <w:t xml:space="preserve"> ilgtermiņa ieguldījumi nomātajos pamatlīdzekļos</w:t>
      </w:r>
      <w:r w:rsidRPr="00172ECB">
        <w:rPr>
          <w:sz w:val="24"/>
          <w:szCs w:val="24"/>
          <w:lang w:eastAsia="lv-LV"/>
        </w:rPr>
        <w:t> </w:t>
      </w:r>
    </w:p>
    <w:p w:rsidR="000A69BB" w:rsidP="000A69BB" w14:paraId="3D8CC04D" w14:textId="77777777">
      <w:pPr>
        <w:jc w:val="both"/>
        <w:textAlignment w:val="baseline"/>
        <w:rPr>
          <w:sz w:val="24"/>
          <w:szCs w:val="24"/>
          <w:lang w:eastAsia="lv-LV"/>
        </w:rPr>
      </w:pPr>
    </w:p>
    <w:p w:rsidR="000A69BB" w:rsidP="000A69BB" w14:paraId="5BBA1CFE" w14:textId="77777777">
      <w:pPr>
        <w:jc w:val="both"/>
        <w:textAlignment w:val="baseline"/>
        <w:rPr>
          <w:sz w:val="24"/>
          <w:szCs w:val="24"/>
          <w:lang w:eastAsia="lv-LV"/>
        </w:rPr>
      </w:pPr>
      <w:r w:rsidRPr="00F3389F">
        <w:rPr>
          <w:sz w:val="24"/>
          <w:szCs w:val="24"/>
          <w:lang w:eastAsia="lv-LV"/>
        </w:rPr>
        <w:t>Ilgtermiņa ieguldījumus nomātajos pamatlīdzekļos atzīst kā ieguldījumus nomātajos pamatlīdzekļos (ēku rekonstrukcija, uzlabošana, atjaunošana), kas nav pašvaldības īpašumā, ja tādi ieguldījumi ir atļauti īres, nomas vai apsaimniekošanas līgumos vai paredzēti investīciju projektos un pašvaldības iestādei dos ekonomisko labumu vairāk nekā viena perioda garumā. Attiecīgos ieguldījumus uzskaita kā ieguldījumus nomātajos pamatlīdzekļos. Ieguldījumu vērtību noraksta pēc lineārās metodes sagaidāmajā lietderīgās lietošanas vai atlikušajā nomas perioda laikā (atbilstoši nomas līgumam) atkarībā no tā, kurš ir īsāks.</w:t>
      </w:r>
    </w:p>
    <w:p w:rsidR="000A69BB" w:rsidP="000A69BB" w14:paraId="0DF72002" w14:textId="77777777">
      <w:pPr>
        <w:jc w:val="both"/>
        <w:textAlignment w:val="baseline"/>
        <w:rPr>
          <w:bCs/>
          <w:sz w:val="24"/>
          <w:szCs w:val="24"/>
          <w:lang w:eastAsia="lv-LV"/>
        </w:rPr>
      </w:pPr>
    </w:p>
    <w:p w:rsidR="000A69BB" w:rsidRPr="00071300" w:rsidP="000A69BB" w14:paraId="5C939722" w14:textId="77777777">
      <w:pPr>
        <w:ind w:firstLine="735"/>
        <w:jc w:val="both"/>
        <w:textAlignment w:val="baseline"/>
        <w:rPr>
          <w:rFonts w:ascii="Segoe UI" w:hAnsi="Segoe UI" w:cs="Segoe UI"/>
          <w:sz w:val="24"/>
          <w:szCs w:val="24"/>
          <w:lang w:eastAsia="lv-LV"/>
        </w:rPr>
      </w:pPr>
      <w:r w:rsidRPr="00172ECB">
        <w:rPr>
          <w:sz w:val="26"/>
          <w:szCs w:val="26"/>
          <w:lang w:eastAsia="lv-LV"/>
        </w:rPr>
        <w:t> </w:t>
      </w:r>
    </w:p>
    <w:p w:rsidR="000A69BB" w:rsidRPr="00172ECB" w:rsidP="000A69BB" w14:paraId="2519EC36" w14:textId="77777777">
      <w:pPr>
        <w:textAlignment w:val="baseline"/>
        <w:rPr>
          <w:rFonts w:ascii="Segoe UI" w:hAnsi="Segoe UI" w:cs="Segoe UI"/>
          <w:sz w:val="18"/>
          <w:szCs w:val="18"/>
          <w:lang w:eastAsia="lv-LV"/>
        </w:rPr>
      </w:pPr>
      <w:r w:rsidRPr="00172ECB">
        <w:rPr>
          <w:i/>
          <w:iCs/>
          <w:color w:val="000000"/>
          <w:sz w:val="24"/>
          <w:szCs w:val="24"/>
          <w:shd w:val="clear" w:color="auto" w:fill="C0C0C0"/>
          <w:lang w:eastAsia="lv-LV"/>
        </w:rPr>
        <w:t>Ilgtermiņa ieguldījumi - pamatlīdzekļu un ieguldījuma īpašumu vērtības samazinājuma iemesli un aprēķināšanas metodes</w:t>
      </w:r>
      <w:r w:rsidRPr="00172ECB">
        <w:rPr>
          <w:sz w:val="24"/>
          <w:szCs w:val="24"/>
          <w:lang w:eastAsia="lv-LV"/>
        </w:rPr>
        <w:t> </w:t>
      </w:r>
    </w:p>
    <w:p w:rsidR="000A69BB" w:rsidRPr="004A133D" w:rsidP="000A69BB" w14:paraId="6E87ACEE" w14:textId="77777777">
      <w:pPr>
        <w:ind w:firstLine="705"/>
        <w:jc w:val="both"/>
        <w:textAlignment w:val="baseline"/>
        <w:rPr>
          <w:rFonts w:ascii="Segoe UI" w:hAnsi="Segoe UI" w:cs="Segoe UI"/>
          <w:sz w:val="24"/>
          <w:szCs w:val="24"/>
          <w:lang w:eastAsia="lv-LV"/>
        </w:rPr>
      </w:pPr>
      <w:r w:rsidRPr="00172ECB">
        <w:rPr>
          <w:sz w:val="20"/>
          <w:szCs w:val="20"/>
          <w:lang w:eastAsia="lv-LV"/>
        </w:rPr>
        <w:t> </w:t>
      </w:r>
    </w:p>
    <w:p w:rsidR="000A69BB" w:rsidRPr="00172ECB" w:rsidP="000A69BB" w14:paraId="66021414" w14:textId="77777777">
      <w:pPr>
        <w:jc w:val="both"/>
        <w:textAlignment w:val="baseline"/>
        <w:rPr>
          <w:rFonts w:ascii="Segoe UI" w:hAnsi="Segoe UI" w:cs="Segoe UI"/>
          <w:sz w:val="18"/>
          <w:szCs w:val="18"/>
          <w:lang w:eastAsia="lv-LV"/>
        </w:rPr>
      </w:pPr>
      <w:r w:rsidRPr="00DC130E">
        <w:rPr>
          <w:bCs/>
          <w:sz w:val="24"/>
          <w:szCs w:val="24"/>
          <w:lang w:eastAsia="lv-LV"/>
        </w:rPr>
        <w:t>Pamatlīdzekļiem, kuru vērtība ir būtiska pārskata gada beigās, izvērtē, vai pastāv kaut viens no vērtības samazinājuma iemesliem:</w:t>
      </w:r>
      <w:r w:rsidRPr="00172ECB">
        <w:rPr>
          <w:sz w:val="24"/>
          <w:szCs w:val="24"/>
          <w:lang w:eastAsia="lv-LV"/>
        </w:rPr>
        <w:t> </w:t>
      </w:r>
    </w:p>
    <w:p w:rsidR="000A69BB" w:rsidRPr="00172ECB" w:rsidP="000A69BB" w14:paraId="78C93993" w14:textId="77777777">
      <w:pPr>
        <w:widowControl/>
        <w:numPr>
          <w:ilvl w:val="0"/>
          <w:numId w:val="15"/>
        </w:numPr>
        <w:autoSpaceDE/>
        <w:autoSpaceDN/>
        <w:ind w:left="360" w:firstLine="0"/>
        <w:jc w:val="both"/>
        <w:textAlignment w:val="baseline"/>
        <w:rPr>
          <w:sz w:val="24"/>
          <w:szCs w:val="24"/>
          <w:lang w:eastAsia="lv-LV"/>
        </w:rPr>
      </w:pPr>
      <w:r w:rsidRPr="00DC130E">
        <w:rPr>
          <w:sz w:val="24"/>
          <w:szCs w:val="24"/>
          <w:lang w:eastAsia="lv-LV"/>
        </w:rPr>
        <w:t>ievērojami samazinājies (vismaz par 90 procentiem) vai nepastāv pieprasījums pēc pakalpojuma, kuru sniedz iestāde, lietojot attiecīgo pamatlīdzekli;</w:t>
      </w:r>
      <w:r w:rsidRPr="00172ECB">
        <w:rPr>
          <w:sz w:val="24"/>
          <w:szCs w:val="24"/>
          <w:lang w:eastAsia="lv-LV"/>
        </w:rPr>
        <w:t> </w:t>
      </w:r>
    </w:p>
    <w:p w:rsidR="000A69BB" w:rsidRPr="00172ECB" w:rsidP="000A69BB" w14:paraId="5AB2B556" w14:textId="77777777">
      <w:pPr>
        <w:widowControl/>
        <w:numPr>
          <w:ilvl w:val="0"/>
          <w:numId w:val="16"/>
        </w:numPr>
        <w:autoSpaceDE/>
        <w:autoSpaceDN/>
        <w:ind w:left="360" w:firstLine="0"/>
        <w:jc w:val="both"/>
        <w:textAlignment w:val="baseline"/>
        <w:rPr>
          <w:sz w:val="24"/>
          <w:szCs w:val="24"/>
          <w:lang w:eastAsia="lv-LV"/>
        </w:rPr>
      </w:pPr>
      <w:r w:rsidRPr="00DC130E">
        <w:rPr>
          <w:sz w:val="24"/>
          <w:szCs w:val="24"/>
          <w:lang w:eastAsia="lv-LV"/>
        </w:rPr>
        <w:t>pieņemts pašvaldības lēmums, kas rada būtiskas negatīvas izmaiņas iestādes darbībā;</w:t>
      </w:r>
      <w:r w:rsidRPr="00172ECB">
        <w:rPr>
          <w:sz w:val="24"/>
          <w:szCs w:val="24"/>
          <w:lang w:eastAsia="lv-LV"/>
        </w:rPr>
        <w:t> </w:t>
      </w:r>
    </w:p>
    <w:p w:rsidR="000A69BB" w:rsidRPr="00172ECB" w:rsidP="000A69BB" w14:paraId="14E384AE" w14:textId="77777777">
      <w:pPr>
        <w:widowControl/>
        <w:numPr>
          <w:ilvl w:val="0"/>
          <w:numId w:val="16"/>
        </w:numPr>
        <w:autoSpaceDE/>
        <w:autoSpaceDN/>
        <w:ind w:left="360" w:firstLine="0"/>
        <w:jc w:val="both"/>
        <w:textAlignment w:val="baseline"/>
        <w:rPr>
          <w:sz w:val="24"/>
          <w:szCs w:val="24"/>
          <w:lang w:eastAsia="lv-LV"/>
        </w:rPr>
      </w:pPr>
      <w:r w:rsidRPr="00DC130E">
        <w:rPr>
          <w:sz w:val="24"/>
          <w:szCs w:val="24"/>
          <w:lang w:eastAsia="lv-LV"/>
        </w:rPr>
        <w:t>pamatlīdzeklis ir novecojis vai fiziski bojāts;</w:t>
      </w:r>
      <w:r w:rsidRPr="00172ECB">
        <w:rPr>
          <w:sz w:val="24"/>
          <w:szCs w:val="24"/>
          <w:lang w:eastAsia="lv-LV"/>
        </w:rPr>
        <w:t> </w:t>
      </w:r>
    </w:p>
    <w:p w:rsidR="000A69BB" w:rsidRPr="00172ECB" w:rsidP="000A69BB" w14:paraId="7765B1EB" w14:textId="77777777">
      <w:pPr>
        <w:widowControl/>
        <w:numPr>
          <w:ilvl w:val="0"/>
          <w:numId w:val="16"/>
        </w:numPr>
        <w:autoSpaceDE/>
        <w:autoSpaceDN/>
        <w:ind w:left="360" w:firstLine="0"/>
        <w:jc w:val="both"/>
        <w:textAlignment w:val="baseline"/>
        <w:rPr>
          <w:sz w:val="24"/>
          <w:szCs w:val="24"/>
          <w:lang w:eastAsia="lv-LV"/>
        </w:rPr>
      </w:pPr>
      <w:r w:rsidRPr="00DC130E">
        <w:rPr>
          <w:sz w:val="24"/>
          <w:szCs w:val="24"/>
          <w:lang w:eastAsia="lv-LV"/>
        </w:rPr>
        <w:t>pamatlīdzekļa paredzētajā lietojumā notikušas būtiskas ilgtermiņa izmaiņas, kas negatīvi ietekmē iestādes darbību;</w:t>
      </w:r>
      <w:r w:rsidRPr="00172ECB">
        <w:rPr>
          <w:sz w:val="24"/>
          <w:szCs w:val="24"/>
          <w:lang w:eastAsia="lv-LV"/>
        </w:rPr>
        <w:t> </w:t>
      </w:r>
    </w:p>
    <w:p w:rsidR="000A69BB" w:rsidRPr="00172ECB" w:rsidP="000A69BB" w14:paraId="136772BE" w14:textId="77777777">
      <w:pPr>
        <w:widowControl/>
        <w:numPr>
          <w:ilvl w:val="0"/>
          <w:numId w:val="16"/>
        </w:numPr>
        <w:autoSpaceDE/>
        <w:autoSpaceDN/>
        <w:ind w:left="360" w:firstLine="0"/>
        <w:jc w:val="both"/>
        <w:textAlignment w:val="baseline"/>
        <w:rPr>
          <w:sz w:val="24"/>
          <w:szCs w:val="24"/>
          <w:lang w:eastAsia="lv-LV"/>
        </w:rPr>
      </w:pPr>
      <w:r w:rsidRPr="00DC130E">
        <w:rPr>
          <w:sz w:val="24"/>
          <w:szCs w:val="24"/>
          <w:lang w:eastAsia="lv-LV"/>
        </w:rPr>
        <w:t>pieņemts lēmums apturēt pamatlīdzekļa izveidošanu pirms tā pabeigšanas vai nodošanas lietošanā (ekspluatācijā);</w:t>
      </w:r>
      <w:r w:rsidRPr="00172ECB">
        <w:rPr>
          <w:sz w:val="24"/>
          <w:szCs w:val="24"/>
          <w:lang w:eastAsia="lv-LV"/>
        </w:rPr>
        <w:t> </w:t>
      </w:r>
    </w:p>
    <w:p w:rsidR="000A69BB" w:rsidRPr="00172ECB" w:rsidP="000A69BB" w14:paraId="02A9ABEF" w14:textId="77777777">
      <w:pPr>
        <w:widowControl/>
        <w:numPr>
          <w:ilvl w:val="0"/>
          <w:numId w:val="16"/>
        </w:numPr>
        <w:autoSpaceDE/>
        <w:autoSpaceDN/>
        <w:ind w:left="360" w:firstLine="0"/>
        <w:jc w:val="both"/>
        <w:textAlignment w:val="baseline"/>
        <w:rPr>
          <w:sz w:val="24"/>
          <w:szCs w:val="24"/>
          <w:lang w:eastAsia="lv-LV"/>
        </w:rPr>
      </w:pPr>
      <w:r w:rsidRPr="00DC130E">
        <w:rPr>
          <w:sz w:val="24"/>
          <w:szCs w:val="24"/>
          <w:lang w:eastAsia="lv-LV"/>
        </w:rPr>
        <w:t>citas pazīmes, kas liecina par pamatlīdzekļa vērtības samazināšanos.</w:t>
      </w:r>
      <w:r w:rsidRPr="00172ECB">
        <w:rPr>
          <w:sz w:val="24"/>
          <w:szCs w:val="24"/>
          <w:lang w:eastAsia="lv-LV"/>
        </w:rPr>
        <w:t> </w:t>
      </w:r>
    </w:p>
    <w:p w:rsidR="000A69BB" w:rsidRPr="00172ECB" w:rsidP="000A69BB" w14:paraId="4235992F"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D42841C" w14:textId="77777777">
      <w:pPr>
        <w:jc w:val="both"/>
        <w:textAlignment w:val="baseline"/>
        <w:rPr>
          <w:rFonts w:ascii="Segoe UI" w:hAnsi="Segoe UI" w:cs="Segoe UI"/>
          <w:sz w:val="18"/>
          <w:szCs w:val="18"/>
          <w:lang w:eastAsia="lv-LV"/>
        </w:rPr>
      </w:pPr>
      <w:r w:rsidRPr="00DA73DE">
        <w:rPr>
          <w:bCs/>
          <w:sz w:val="24"/>
          <w:szCs w:val="24"/>
          <w:lang w:eastAsia="lv-LV"/>
        </w:rPr>
        <w:t>Ieguldījuma īpašumam, kura vērtība ir būtiska pārskata gada beigās, izvērtē, vai pārskata gadā ir pastāvējis kaut viens no vērtības samazinājuma iemesliem:</w:t>
      </w:r>
      <w:r w:rsidRPr="00172ECB">
        <w:rPr>
          <w:sz w:val="24"/>
          <w:szCs w:val="24"/>
          <w:lang w:eastAsia="lv-LV"/>
        </w:rPr>
        <w:t> </w:t>
      </w:r>
    </w:p>
    <w:p w:rsidR="000A69BB" w:rsidRPr="00172ECB" w:rsidP="000A69BB" w14:paraId="1BD2DD19" w14:textId="77777777">
      <w:pPr>
        <w:widowControl/>
        <w:numPr>
          <w:ilvl w:val="0"/>
          <w:numId w:val="17"/>
        </w:numPr>
        <w:autoSpaceDE/>
        <w:autoSpaceDN/>
        <w:ind w:left="360" w:firstLine="0"/>
        <w:jc w:val="both"/>
        <w:textAlignment w:val="baseline"/>
        <w:rPr>
          <w:sz w:val="24"/>
          <w:szCs w:val="24"/>
          <w:lang w:eastAsia="lv-LV"/>
        </w:rPr>
      </w:pPr>
      <w:r w:rsidRPr="00DA73DE">
        <w:rPr>
          <w:sz w:val="24"/>
          <w:szCs w:val="24"/>
          <w:lang w:eastAsia="lv-LV"/>
        </w:rPr>
        <w:t>vidē (ekonomiskajā, juridiskajā, tirgus vai tehnoloģiskajā), kurā darbojas iestāde, lietojot attiecīgo ieguldījuma īpašumu, notikušas iestādei nelabvēlīgas izmaiņas;</w:t>
      </w:r>
      <w:r w:rsidRPr="00172ECB">
        <w:rPr>
          <w:sz w:val="24"/>
          <w:szCs w:val="24"/>
          <w:lang w:eastAsia="lv-LV"/>
        </w:rPr>
        <w:t> </w:t>
      </w:r>
    </w:p>
    <w:p w:rsidR="000A69BB" w:rsidRPr="00172ECB" w:rsidP="000A69BB" w14:paraId="0378C108" w14:textId="77777777">
      <w:pPr>
        <w:widowControl/>
        <w:numPr>
          <w:ilvl w:val="0"/>
          <w:numId w:val="17"/>
        </w:numPr>
        <w:autoSpaceDE/>
        <w:autoSpaceDN/>
        <w:ind w:left="360" w:firstLine="0"/>
        <w:jc w:val="both"/>
        <w:textAlignment w:val="baseline"/>
        <w:rPr>
          <w:sz w:val="24"/>
          <w:szCs w:val="24"/>
          <w:lang w:eastAsia="lv-LV"/>
        </w:rPr>
      </w:pPr>
      <w:r w:rsidRPr="00DA73DE">
        <w:rPr>
          <w:sz w:val="24"/>
          <w:szCs w:val="24"/>
          <w:lang w:eastAsia="lv-LV"/>
        </w:rPr>
        <w:t>vismaz par vienu procentu palielinājusies diskonta likme, kas lietota, lai aprēķinātu ieguldījuma īpašuma lietošanas vērtību;</w:t>
      </w:r>
    </w:p>
    <w:p w:rsidR="000A69BB" w:rsidRPr="00172ECB" w:rsidP="000A69BB" w14:paraId="4A92052E" w14:textId="77777777">
      <w:pPr>
        <w:widowControl/>
        <w:numPr>
          <w:ilvl w:val="0"/>
          <w:numId w:val="17"/>
        </w:numPr>
        <w:autoSpaceDE/>
        <w:autoSpaceDN/>
        <w:ind w:left="360" w:firstLine="0"/>
        <w:jc w:val="both"/>
        <w:textAlignment w:val="baseline"/>
        <w:rPr>
          <w:sz w:val="24"/>
          <w:szCs w:val="24"/>
          <w:lang w:eastAsia="lv-LV"/>
        </w:rPr>
      </w:pPr>
      <w:r w:rsidRPr="00DA73DE">
        <w:rPr>
          <w:sz w:val="24"/>
          <w:szCs w:val="24"/>
          <w:lang w:eastAsia="lv-LV"/>
        </w:rPr>
        <w:t>ieguldījuma īpašums ir novecojis vai fiziski bojāts;</w:t>
      </w:r>
    </w:p>
    <w:p w:rsidR="000A69BB" w:rsidRPr="00172ECB" w:rsidP="000A69BB" w14:paraId="5EDD952B" w14:textId="77777777">
      <w:pPr>
        <w:widowControl/>
        <w:numPr>
          <w:ilvl w:val="0"/>
          <w:numId w:val="17"/>
        </w:numPr>
        <w:autoSpaceDE/>
        <w:autoSpaceDN/>
        <w:ind w:left="360" w:firstLine="0"/>
        <w:jc w:val="both"/>
        <w:textAlignment w:val="baseline"/>
        <w:rPr>
          <w:sz w:val="24"/>
          <w:szCs w:val="24"/>
          <w:lang w:eastAsia="lv-LV"/>
        </w:rPr>
      </w:pPr>
      <w:r w:rsidRPr="00DA73DE">
        <w:rPr>
          <w:sz w:val="24"/>
          <w:szCs w:val="24"/>
          <w:lang w:eastAsia="lv-LV"/>
        </w:rPr>
        <w:t>ieguldījuma īpašuma paredzētajā lietojumā notikušas vai tuvākajā laikā gaidāmas būtiskas ilgtermiņa izmaiņas, kas negatīvi ietekmē iestādes darbību;</w:t>
      </w:r>
      <w:r w:rsidRPr="00172ECB">
        <w:rPr>
          <w:sz w:val="24"/>
          <w:szCs w:val="24"/>
          <w:lang w:eastAsia="lv-LV"/>
        </w:rPr>
        <w:t> </w:t>
      </w:r>
    </w:p>
    <w:p w:rsidR="000A69BB" w:rsidRPr="00172ECB" w:rsidP="000A69BB" w14:paraId="75B07C31" w14:textId="77777777">
      <w:pPr>
        <w:widowControl/>
        <w:numPr>
          <w:ilvl w:val="0"/>
          <w:numId w:val="18"/>
        </w:numPr>
        <w:autoSpaceDE/>
        <w:autoSpaceDN/>
        <w:ind w:left="360" w:firstLine="0"/>
        <w:jc w:val="both"/>
        <w:textAlignment w:val="baseline"/>
        <w:rPr>
          <w:sz w:val="24"/>
          <w:szCs w:val="24"/>
          <w:lang w:eastAsia="lv-LV"/>
        </w:rPr>
      </w:pPr>
      <w:r w:rsidRPr="00DA73DE">
        <w:rPr>
          <w:sz w:val="24"/>
          <w:szCs w:val="24"/>
          <w:lang w:eastAsia="lv-LV"/>
        </w:rPr>
        <w:t>pieņemts lēmums apturēt ieguldījuma īpašuma izveidošanu pirms tā pabeigšanas vai nodošanas lietošanā (ekspluatācijā);</w:t>
      </w:r>
      <w:r w:rsidRPr="00172ECB">
        <w:rPr>
          <w:sz w:val="24"/>
          <w:szCs w:val="24"/>
          <w:lang w:eastAsia="lv-LV"/>
        </w:rPr>
        <w:t> </w:t>
      </w:r>
    </w:p>
    <w:p w:rsidR="000A69BB" w:rsidRPr="00172ECB" w:rsidP="000A69BB" w14:paraId="0E996162" w14:textId="77777777">
      <w:pPr>
        <w:widowControl/>
        <w:numPr>
          <w:ilvl w:val="0"/>
          <w:numId w:val="18"/>
        </w:numPr>
        <w:autoSpaceDE/>
        <w:autoSpaceDN/>
        <w:ind w:left="360" w:firstLine="0"/>
        <w:jc w:val="both"/>
        <w:textAlignment w:val="baseline"/>
        <w:rPr>
          <w:sz w:val="24"/>
          <w:szCs w:val="24"/>
          <w:lang w:eastAsia="lv-LV"/>
        </w:rPr>
      </w:pPr>
      <w:r w:rsidRPr="00DA73DE">
        <w:rPr>
          <w:sz w:val="24"/>
          <w:szCs w:val="24"/>
          <w:lang w:eastAsia="lv-LV"/>
        </w:rPr>
        <w:t>ar ieguldījuma īpašumu saistīto paredzēto ienākošo un izejošo naudas plūsmu kopsumma un budžeta izpildes rezultāts samazinājies vismaz par 50 procentiem;</w:t>
      </w:r>
    </w:p>
    <w:p w:rsidR="000A69BB" w:rsidRPr="00172ECB" w:rsidP="000A69BB" w14:paraId="2D39B090" w14:textId="77777777">
      <w:pPr>
        <w:widowControl/>
        <w:numPr>
          <w:ilvl w:val="0"/>
          <w:numId w:val="18"/>
        </w:numPr>
        <w:autoSpaceDE/>
        <w:autoSpaceDN/>
        <w:ind w:left="360" w:firstLine="0"/>
        <w:jc w:val="both"/>
        <w:textAlignment w:val="baseline"/>
        <w:rPr>
          <w:sz w:val="24"/>
          <w:szCs w:val="24"/>
          <w:lang w:eastAsia="lv-LV"/>
        </w:rPr>
      </w:pPr>
      <w:r w:rsidRPr="00DA73DE">
        <w:rPr>
          <w:sz w:val="24"/>
          <w:szCs w:val="24"/>
          <w:lang w:eastAsia="lv-LV"/>
        </w:rPr>
        <w:t>citas pazīmes, kas liecina par ieguldījuma īpašuma vērtības samazināšanos.</w:t>
      </w:r>
    </w:p>
    <w:p w:rsidR="000A69BB" w:rsidRPr="00172ECB" w:rsidP="000A69BB" w14:paraId="1937547D"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7AB10085" w14:textId="77777777">
      <w:pPr>
        <w:jc w:val="both"/>
        <w:textAlignment w:val="baseline"/>
        <w:rPr>
          <w:rFonts w:ascii="Segoe UI" w:hAnsi="Segoe UI" w:cs="Segoe UI"/>
          <w:sz w:val="18"/>
          <w:szCs w:val="18"/>
          <w:lang w:eastAsia="lv-LV"/>
        </w:rPr>
      </w:pPr>
      <w:r w:rsidRPr="00E738BD">
        <w:rPr>
          <w:sz w:val="24"/>
          <w:szCs w:val="24"/>
          <w:lang w:eastAsia="lv-LV"/>
        </w:rPr>
        <w:t>Pamatlīdzeklim vai ieguldījuma īpašumam, kuram identificēts kaut viens no vērtības samazinājuma iemesliem:</w:t>
      </w:r>
      <w:r w:rsidRPr="00172ECB">
        <w:rPr>
          <w:sz w:val="24"/>
          <w:szCs w:val="24"/>
          <w:lang w:eastAsia="lv-LV"/>
        </w:rPr>
        <w:t> </w:t>
      </w:r>
    </w:p>
    <w:p w:rsidR="000A69BB" w:rsidRPr="00172ECB" w:rsidP="000A69BB" w14:paraId="736DE899" w14:textId="77777777">
      <w:pPr>
        <w:widowControl/>
        <w:numPr>
          <w:ilvl w:val="0"/>
          <w:numId w:val="19"/>
        </w:numPr>
        <w:autoSpaceDE/>
        <w:autoSpaceDN/>
        <w:ind w:left="360" w:firstLine="0"/>
        <w:jc w:val="both"/>
        <w:textAlignment w:val="baseline"/>
        <w:rPr>
          <w:sz w:val="24"/>
          <w:szCs w:val="24"/>
          <w:lang w:eastAsia="lv-LV"/>
        </w:rPr>
      </w:pPr>
      <w:r w:rsidRPr="00E738BD">
        <w:rPr>
          <w:sz w:val="24"/>
          <w:szCs w:val="24"/>
          <w:lang w:eastAsia="lv-LV"/>
        </w:rPr>
        <w:t>budžeta iestādēm normatīvajos aktos noteiktajos gadījumos nosaka pamatlīdzekļa vai ieguldījuma patieso vērtību, atskaitot atsavināšanas izmaksas (ja tas iespējams). Gadījumā, ja nevar noteikt pamatlīdzekļa patieso vērtību vai tā ir mazāka nekā pamatlīdzekļa vai ieguldījuma īpašuma atlikusī vērtība, nosaka pamatlīdzekļa vai ieguldījuma īpašuma lietošanas vērtību. Gadījumā, ja aprēķinātā pamatlīdzekļa vai ieguldījuma īpašumu patiesā vērtība, atskaitot atsavināšanas izmaksas, ir lielāka nekā pamatlīdzekļa vai ieguldījuma īpašuma atlikusī vērtība, vērtības samazinājumu nenosaka;</w:t>
      </w:r>
      <w:r w:rsidRPr="00172ECB">
        <w:rPr>
          <w:sz w:val="24"/>
          <w:szCs w:val="24"/>
          <w:lang w:eastAsia="lv-LV"/>
        </w:rPr>
        <w:t> </w:t>
      </w:r>
    </w:p>
    <w:p w:rsidR="000A69BB" w:rsidRPr="00172ECB" w:rsidP="000A69BB" w14:paraId="5A812034" w14:textId="77777777">
      <w:pPr>
        <w:widowControl/>
        <w:numPr>
          <w:ilvl w:val="0"/>
          <w:numId w:val="19"/>
        </w:numPr>
        <w:autoSpaceDE/>
        <w:autoSpaceDN/>
        <w:ind w:left="360" w:firstLine="0"/>
        <w:jc w:val="both"/>
        <w:textAlignment w:val="baseline"/>
        <w:rPr>
          <w:sz w:val="24"/>
          <w:szCs w:val="24"/>
          <w:lang w:eastAsia="lv-LV"/>
        </w:rPr>
      </w:pPr>
      <w:r w:rsidRPr="00E738BD">
        <w:rPr>
          <w:sz w:val="24"/>
          <w:szCs w:val="24"/>
          <w:lang w:eastAsia="lv-LV"/>
        </w:rPr>
        <w:t>salīdzina aprēķināto pamatlīdzekļa vai ieguldījuma īpašuma patieso vērtību, atskaitot atsavināšanas izmaksas, ar pamatlīdzeklim vai ieguldījuma īpašumam noteikto lietošanas vērtību un lielāko no tām nosaka par pamatlīdzekļa vai ieguldījuma īpašuma atgūstamo vērtību. Pamatlīdzekļa vai ieguldījuma īpašuma vērtības samazinājumu aprēķina kā starpību, salīdzinot pamatlīdzekļa vai ieguldījuma īpašuma atgūstamo vērtību ar tā atlikušo vērtību. Gadījumā, ja pamatlīdzekļa vai ieguldījuma īpašuma atgūstamā vērtība ir lielāka kā pamatlīdzekļa vai ieguldījuma īpašuma atlikusī vērtība vai to nav iespējams noteikt (aktīvam nav iespējams noteikt ne patieso, ne lietošanas vērtību), vērtības samazinājumu nenosaka un turpina uzskaitīt aktīvu tā esošajā uzskaites vērtībā.</w:t>
      </w:r>
      <w:r w:rsidRPr="00172ECB">
        <w:rPr>
          <w:sz w:val="24"/>
          <w:szCs w:val="24"/>
          <w:lang w:eastAsia="lv-LV"/>
        </w:rPr>
        <w:t> </w:t>
      </w:r>
    </w:p>
    <w:p w:rsidR="000A69BB" w:rsidRPr="00172ECB" w:rsidP="000A69BB" w14:paraId="26BD5704"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8BFEC0D" w14:textId="77777777">
      <w:pPr>
        <w:jc w:val="both"/>
        <w:textAlignment w:val="baseline"/>
        <w:rPr>
          <w:rFonts w:ascii="Segoe UI" w:hAnsi="Segoe UI" w:cs="Segoe UI"/>
          <w:sz w:val="18"/>
          <w:szCs w:val="18"/>
          <w:lang w:eastAsia="lv-LV"/>
        </w:rPr>
      </w:pPr>
      <w:r w:rsidRPr="00E738BD">
        <w:rPr>
          <w:sz w:val="24"/>
          <w:szCs w:val="24"/>
          <w:lang w:eastAsia="lv-LV"/>
        </w:rPr>
        <w:t>Pamatlīdzekļa vai ieguldījuma īpašuma lietošanas vērtību nosaka, izmantojot budžeta iestādēm normatīvajos aktos noteiktās metodes. Pamatlīdzeklim lietošanas vērtību nosaka, izmantojot amortizēto aizstāšanas izmaksu, atjaunošanas izmaksu vai pakalpojuma vienību metodi. Ieguldījuma īpašuma lietošanas vērtību nosaka, aplēšot nākotnes ienākošos un izejošos naudas plūsmu pašreizējo (diskontēto) vērtību, ko pašvaldība plāno saņemt no turpmākās objekta lietošanas tā pašreizējā stāvoklī un no tā atsavināšanas lietderīgās lietošanas laika beigās, ņemot vērā šo plūsmu apjoma vai rašanās laika iespējamās izmaiņas (aprēķiniem izmanto Valsts kases tīmekļvietnē https://www.kase.gov.lv publicēto diskonta likmi).</w:t>
      </w:r>
      <w:r w:rsidRPr="00172ECB">
        <w:rPr>
          <w:sz w:val="24"/>
          <w:szCs w:val="24"/>
          <w:lang w:eastAsia="lv-LV"/>
        </w:rPr>
        <w:t>  </w:t>
      </w:r>
    </w:p>
    <w:p w:rsidR="000A69BB" w:rsidRPr="00172ECB" w:rsidP="000A69BB" w14:paraId="05CF8006"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046F1CBB" w14:textId="77777777">
      <w:pPr>
        <w:jc w:val="both"/>
        <w:textAlignment w:val="baseline"/>
        <w:rPr>
          <w:sz w:val="24"/>
          <w:szCs w:val="24"/>
          <w:lang w:eastAsia="lv-LV"/>
        </w:rPr>
      </w:pPr>
      <w:r w:rsidRPr="00E738BD">
        <w:rPr>
          <w:sz w:val="24"/>
          <w:szCs w:val="24"/>
          <w:lang w:eastAsia="lv-LV"/>
        </w:rPr>
        <w:t>Pamatlīdzeklim, kuram iepriekšējos pārskata periodos atzīts vērtības samazinājums, katra nākamā pārskata gada beigās izvērtē šādas pazīmes:</w:t>
      </w:r>
      <w:r>
        <w:rPr>
          <w:sz w:val="24"/>
          <w:szCs w:val="24"/>
          <w:lang w:eastAsia="lv-LV"/>
        </w:rPr>
        <w:t xml:space="preserve"> </w:t>
      </w:r>
    </w:p>
    <w:p w:rsidR="000A69BB" w:rsidRPr="00E738BD" w:rsidP="000A69BB" w14:paraId="35ADEE67" w14:textId="77777777">
      <w:pPr>
        <w:pStyle w:val="ListParagraph"/>
        <w:widowControl/>
        <w:numPr>
          <w:ilvl w:val="0"/>
          <w:numId w:val="35"/>
        </w:numPr>
        <w:tabs>
          <w:tab w:val="clear" w:pos="720"/>
        </w:tabs>
        <w:autoSpaceDE/>
        <w:autoSpaceDN/>
        <w:ind w:left="426" w:hanging="66"/>
        <w:contextualSpacing/>
        <w:jc w:val="both"/>
        <w:textAlignment w:val="baseline"/>
        <w:rPr>
          <w:sz w:val="24"/>
          <w:szCs w:val="24"/>
          <w:lang w:eastAsia="lv-LV"/>
        </w:rPr>
      </w:pPr>
      <w:r w:rsidRPr="00E738BD">
        <w:rPr>
          <w:sz w:val="24"/>
          <w:szCs w:val="24"/>
          <w:lang w:eastAsia="lv-LV"/>
        </w:rPr>
        <w:t>ievērojami (vismaz par 90 procentiem) palielinājies vai atjaunojies pieprasījums pēc pakalpojuma, kuru sniedz iestāde, lietojot attiecīgo pamatlīdzekli;</w:t>
      </w:r>
    </w:p>
    <w:p w:rsidR="000A69BB" w:rsidRPr="00172ECB" w:rsidP="000A69BB" w14:paraId="6C9FAF4B" w14:textId="77777777">
      <w:pPr>
        <w:widowControl/>
        <w:numPr>
          <w:ilvl w:val="0"/>
          <w:numId w:val="20"/>
        </w:numPr>
        <w:autoSpaceDE/>
        <w:autoSpaceDN/>
        <w:ind w:left="360" w:firstLine="0"/>
        <w:jc w:val="both"/>
        <w:textAlignment w:val="baseline"/>
        <w:rPr>
          <w:sz w:val="24"/>
          <w:szCs w:val="24"/>
          <w:lang w:eastAsia="lv-LV"/>
        </w:rPr>
      </w:pPr>
      <w:r w:rsidRPr="00D10E83">
        <w:rPr>
          <w:sz w:val="24"/>
          <w:szCs w:val="24"/>
          <w:lang w:eastAsia="lv-LV"/>
        </w:rPr>
        <w:t>pieņemts pašvaldības lēmums, kas rada būtiskas pozitīvas izmaiņas iestādes darbībā;</w:t>
      </w:r>
      <w:r w:rsidRPr="00172ECB">
        <w:rPr>
          <w:sz w:val="24"/>
          <w:szCs w:val="24"/>
          <w:lang w:eastAsia="lv-LV"/>
        </w:rPr>
        <w:t> </w:t>
      </w:r>
    </w:p>
    <w:p w:rsidR="000A69BB" w:rsidRPr="00172ECB" w:rsidP="000A69BB" w14:paraId="4514D432" w14:textId="77777777">
      <w:pPr>
        <w:widowControl/>
        <w:numPr>
          <w:ilvl w:val="0"/>
          <w:numId w:val="20"/>
        </w:numPr>
        <w:autoSpaceDE/>
        <w:autoSpaceDN/>
        <w:ind w:left="360" w:firstLine="0"/>
        <w:jc w:val="both"/>
        <w:textAlignment w:val="baseline"/>
        <w:rPr>
          <w:sz w:val="24"/>
          <w:szCs w:val="24"/>
          <w:lang w:eastAsia="lv-LV"/>
        </w:rPr>
      </w:pPr>
      <w:r w:rsidRPr="00D10E83">
        <w:rPr>
          <w:sz w:val="24"/>
          <w:szCs w:val="24"/>
          <w:lang w:eastAsia="lv-LV"/>
        </w:rPr>
        <w:t>pārskata perioda laikā veikti ilgtermiņa ieguldījuma uzlabojumi vai atjaunošana, lai uzlabotu pamatlīdzekļa darbību;</w:t>
      </w:r>
      <w:r w:rsidRPr="00172ECB">
        <w:rPr>
          <w:sz w:val="24"/>
          <w:szCs w:val="24"/>
          <w:lang w:eastAsia="lv-LV"/>
        </w:rPr>
        <w:t> </w:t>
      </w:r>
    </w:p>
    <w:p w:rsidR="000A69BB" w:rsidRPr="00172ECB" w:rsidP="000A69BB" w14:paraId="4B1D570F" w14:textId="77777777">
      <w:pPr>
        <w:widowControl/>
        <w:numPr>
          <w:ilvl w:val="0"/>
          <w:numId w:val="21"/>
        </w:numPr>
        <w:autoSpaceDE/>
        <w:autoSpaceDN/>
        <w:ind w:left="360" w:firstLine="0"/>
        <w:jc w:val="both"/>
        <w:textAlignment w:val="baseline"/>
        <w:rPr>
          <w:sz w:val="24"/>
          <w:szCs w:val="24"/>
          <w:lang w:eastAsia="lv-LV"/>
        </w:rPr>
      </w:pPr>
      <w:r w:rsidRPr="00D10E83">
        <w:rPr>
          <w:sz w:val="24"/>
          <w:szCs w:val="24"/>
          <w:lang w:eastAsia="lv-LV"/>
        </w:rPr>
        <w:t>pamatlīdzekļa paredzētajā lietojumā notikušas būtiskas ilgtermiņa izmaiņas, kas labvēlīgi ietekmē iestādes darbību;</w:t>
      </w:r>
      <w:r w:rsidRPr="00172ECB">
        <w:rPr>
          <w:sz w:val="24"/>
          <w:szCs w:val="24"/>
          <w:lang w:eastAsia="lv-LV"/>
        </w:rPr>
        <w:t> </w:t>
      </w:r>
    </w:p>
    <w:p w:rsidR="000A69BB" w:rsidRPr="00172ECB" w:rsidP="000A69BB" w14:paraId="3FA1AC92" w14:textId="77777777">
      <w:pPr>
        <w:widowControl/>
        <w:numPr>
          <w:ilvl w:val="0"/>
          <w:numId w:val="21"/>
        </w:numPr>
        <w:autoSpaceDE/>
        <w:autoSpaceDN/>
        <w:ind w:left="360" w:firstLine="0"/>
        <w:jc w:val="both"/>
        <w:textAlignment w:val="baseline"/>
        <w:rPr>
          <w:sz w:val="24"/>
          <w:szCs w:val="24"/>
          <w:lang w:eastAsia="lv-LV"/>
        </w:rPr>
      </w:pPr>
      <w:r w:rsidRPr="00D10E83">
        <w:rPr>
          <w:sz w:val="24"/>
          <w:szCs w:val="24"/>
          <w:lang w:eastAsia="lv-LV"/>
        </w:rPr>
        <w:t>pieņemts lēmums atsākt pamatlīdzekļa izveidi, kas iepriekš apturēta vai pārtraukta pirms tā pabeigšanas vai nodošanas lietošanā (ekspluatācijā).</w:t>
      </w:r>
      <w:r w:rsidRPr="00172ECB">
        <w:rPr>
          <w:sz w:val="24"/>
          <w:szCs w:val="24"/>
          <w:lang w:eastAsia="lv-LV"/>
        </w:rPr>
        <w:t> </w:t>
      </w:r>
    </w:p>
    <w:p w:rsidR="000A69BB" w:rsidRPr="00172ECB" w:rsidP="000A69BB" w14:paraId="386639E0"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4C7223D" w14:textId="77777777">
      <w:pPr>
        <w:jc w:val="both"/>
        <w:textAlignment w:val="baseline"/>
        <w:rPr>
          <w:rFonts w:ascii="Segoe UI" w:hAnsi="Segoe UI" w:cs="Segoe UI"/>
          <w:sz w:val="18"/>
          <w:szCs w:val="18"/>
          <w:lang w:eastAsia="lv-LV"/>
        </w:rPr>
      </w:pPr>
      <w:r w:rsidRPr="00D10E83">
        <w:rPr>
          <w:sz w:val="24"/>
          <w:szCs w:val="24"/>
          <w:lang w:eastAsia="lv-LV"/>
        </w:rPr>
        <w:t>Ieguldījuma īpašumam, kuram iepriekšējos pārskata periodos atzīts vērtības samazinājums, katra nākamā pārskata gada beigās izvērtē šādas pazīmes:</w:t>
      </w:r>
      <w:r w:rsidRPr="00172ECB">
        <w:rPr>
          <w:sz w:val="24"/>
          <w:szCs w:val="24"/>
          <w:lang w:eastAsia="lv-LV"/>
        </w:rPr>
        <w:t> </w:t>
      </w:r>
    </w:p>
    <w:p w:rsidR="000A69BB" w:rsidRPr="00172ECB" w:rsidP="000A69BB" w14:paraId="26794C2A" w14:textId="77777777">
      <w:pPr>
        <w:widowControl/>
        <w:numPr>
          <w:ilvl w:val="0"/>
          <w:numId w:val="22"/>
        </w:numPr>
        <w:autoSpaceDE/>
        <w:autoSpaceDN/>
        <w:ind w:left="360" w:firstLine="0"/>
        <w:jc w:val="both"/>
        <w:textAlignment w:val="baseline"/>
        <w:rPr>
          <w:sz w:val="24"/>
          <w:szCs w:val="24"/>
          <w:lang w:eastAsia="lv-LV"/>
        </w:rPr>
      </w:pPr>
      <w:r w:rsidRPr="00D10E83">
        <w:rPr>
          <w:sz w:val="24"/>
          <w:szCs w:val="24"/>
          <w:lang w:eastAsia="lv-LV"/>
        </w:rPr>
        <w:t>vidē (ekonomiskajā, juridiskajā, tirgus vai tehnoloģiskajā), kurā darbojas iestāde, lietojot attiecīgo ieguldījuma īpašumu, notikušas vai tuvākā laikā notiks iestādei labvēlīgas izmaiņas;</w:t>
      </w:r>
    </w:p>
    <w:p w:rsidR="000A69BB" w:rsidRPr="00172ECB" w:rsidP="000A69BB" w14:paraId="166B9E1C" w14:textId="77777777">
      <w:pPr>
        <w:widowControl/>
        <w:numPr>
          <w:ilvl w:val="0"/>
          <w:numId w:val="23"/>
        </w:numPr>
        <w:autoSpaceDE/>
        <w:autoSpaceDN/>
        <w:ind w:left="360" w:firstLine="0"/>
        <w:jc w:val="both"/>
        <w:textAlignment w:val="baseline"/>
        <w:rPr>
          <w:sz w:val="24"/>
          <w:szCs w:val="24"/>
          <w:lang w:eastAsia="lv-LV"/>
        </w:rPr>
      </w:pPr>
      <w:r w:rsidRPr="00D10E83">
        <w:rPr>
          <w:sz w:val="24"/>
          <w:szCs w:val="24"/>
          <w:lang w:eastAsia="lv-LV"/>
        </w:rPr>
        <w:t>vismaz par vienu procentu samazinājusies diskonta likme, kas lietota, lai aprēķinātu ieguldījuma īpašuma lietošanas vērtību;</w:t>
      </w:r>
      <w:r w:rsidRPr="00172ECB">
        <w:rPr>
          <w:sz w:val="24"/>
          <w:szCs w:val="24"/>
          <w:lang w:eastAsia="lv-LV"/>
        </w:rPr>
        <w:t> </w:t>
      </w:r>
    </w:p>
    <w:p w:rsidR="000A69BB" w:rsidRPr="00172ECB" w:rsidP="000A69BB" w14:paraId="399D4A26" w14:textId="77777777">
      <w:pPr>
        <w:widowControl/>
        <w:numPr>
          <w:ilvl w:val="0"/>
          <w:numId w:val="23"/>
        </w:numPr>
        <w:autoSpaceDE/>
        <w:autoSpaceDN/>
        <w:ind w:left="360" w:firstLine="0"/>
        <w:jc w:val="both"/>
        <w:textAlignment w:val="baseline"/>
        <w:rPr>
          <w:sz w:val="24"/>
          <w:szCs w:val="24"/>
          <w:lang w:eastAsia="lv-LV"/>
        </w:rPr>
      </w:pPr>
      <w:r w:rsidRPr="00D10E83">
        <w:rPr>
          <w:sz w:val="24"/>
          <w:szCs w:val="24"/>
          <w:lang w:eastAsia="lv-LV"/>
        </w:rPr>
        <w:t>veikti ilgtermiņa ieguldījuma uzlabojumi vai atjaunošana, lai uzlabotu tā darbību;</w:t>
      </w:r>
    </w:p>
    <w:p w:rsidR="000A69BB" w:rsidRPr="00172ECB" w:rsidP="000A69BB" w14:paraId="62327390" w14:textId="77777777">
      <w:pPr>
        <w:widowControl/>
        <w:numPr>
          <w:ilvl w:val="0"/>
          <w:numId w:val="23"/>
        </w:numPr>
        <w:autoSpaceDE/>
        <w:autoSpaceDN/>
        <w:ind w:left="360" w:firstLine="0"/>
        <w:jc w:val="both"/>
        <w:textAlignment w:val="baseline"/>
        <w:rPr>
          <w:sz w:val="24"/>
          <w:szCs w:val="24"/>
          <w:lang w:eastAsia="lv-LV"/>
        </w:rPr>
      </w:pPr>
      <w:r w:rsidRPr="00D10E83">
        <w:rPr>
          <w:sz w:val="24"/>
          <w:szCs w:val="24"/>
          <w:lang w:eastAsia="lv-LV"/>
        </w:rPr>
        <w:t>ieguldījuma īpašuma paredzētajā lietojumā notikušas vai tuvākajā laikā gaidāmas būtiskas ilgtermiņa izmaiņas, kas pozitīvi ietekmē iestādes darbību;</w:t>
      </w:r>
      <w:r w:rsidRPr="00172ECB">
        <w:rPr>
          <w:sz w:val="24"/>
          <w:szCs w:val="24"/>
          <w:lang w:eastAsia="lv-LV"/>
        </w:rPr>
        <w:t> </w:t>
      </w:r>
    </w:p>
    <w:p w:rsidR="000A69BB" w:rsidP="000A69BB" w14:paraId="44883A66" w14:textId="77777777">
      <w:pPr>
        <w:widowControl/>
        <w:numPr>
          <w:ilvl w:val="0"/>
          <w:numId w:val="23"/>
        </w:numPr>
        <w:autoSpaceDE/>
        <w:autoSpaceDN/>
        <w:ind w:left="360" w:firstLine="0"/>
        <w:jc w:val="both"/>
        <w:textAlignment w:val="baseline"/>
        <w:rPr>
          <w:sz w:val="24"/>
          <w:szCs w:val="24"/>
          <w:lang w:eastAsia="lv-LV"/>
        </w:rPr>
      </w:pPr>
      <w:r w:rsidRPr="00D10E83">
        <w:rPr>
          <w:sz w:val="24"/>
          <w:szCs w:val="24"/>
          <w:lang w:eastAsia="lv-LV"/>
        </w:rPr>
        <w:t>pieņemts lēmums atsākt ieguldījuma īpašuma izveidošanu, kas iepriekš apturēta vai pārtraukta pirms tā pabeigšanas vai nodošanas ekspluatācijā;</w:t>
      </w:r>
    </w:p>
    <w:p w:rsidR="000A69BB" w:rsidRPr="00172ECB" w:rsidP="000A69BB" w14:paraId="393521CA" w14:textId="77777777">
      <w:pPr>
        <w:widowControl/>
        <w:numPr>
          <w:ilvl w:val="0"/>
          <w:numId w:val="23"/>
        </w:numPr>
        <w:autoSpaceDE/>
        <w:autoSpaceDN/>
        <w:ind w:left="360" w:firstLine="0"/>
        <w:jc w:val="both"/>
        <w:textAlignment w:val="baseline"/>
        <w:rPr>
          <w:sz w:val="24"/>
          <w:szCs w:val="24"/>
          <w:lang w:eastAsia="lv-LV"/>
        </w:rPr>
      </w:pPr>
      <w:r w:rsidRPr="00172ECB">
        <w:rPr>
          <w:sz w:val="24"/>
          <w:szCs w:val="24"/>
          <w:lang w:eastAsia="lv-LV"/>
        </w:rPr>
        <w:t> </w:t>
      </w:r>
      <w:r w:rsidRPr="00D10E83">
        <w:rPr>
          <w:sz w:val="24"/>
          <w:szCs w:val="24"/>
          <w:lang w:eastAsia="lv-LV"/>
        </w:rPr>
        <w:t>pieņemts valdības vai pašvaldības lēmums, kas rada būtiskas pozitīvas izmaiņas iestādes darbībā.</w:t>
      </w:r>
    </w:p>
    <w:p w:rsidR="000A69BB" w:rsidRPr="00172ECB" w:rsidP="000A69BB" w14:paraId="465E07D7"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P="000A69BB" w14:paraId="205FAB8F" w14:textId="77777777">
      <w:pPr>
        <w:jc w:val="both"/>
        <w:textAlignment w:val="baseline"/>
        <w:rPr>
          <w:sz w:val="24"/>
          <w:szCs w:val="24"/>
          <w:lang w:eastAsia="lv-LV"/>
        </w:rPr>
      </w:pPr>
      <w:r w:rsidRPr="00D10E83">
        <w:rPr>
          <w:sz w:val="24"/>
          <w:szCs w:val="24"/>
          <w:lang w:eastAsia="lv-LV"/>
        </w:rPr>
        <w:t xml:space="preserve">Ja pastāv vismaz viena no </w:t>
      </w:r>
      <w:r>
        <w:rPr>
          <w:sz w:val="24"/>
          <w:szCs w:val="24"/>
          <w:lang w:eastAsia="lv-LV"/>
        </w:rPr>
        <w:t>iepriekš</w:t>
      </w:r>
      <w:r w:rsidRPr="00D10E83">
        <w:rPr>
          <w:sz w:val="24"/>
          <w:szCs w:val="24"/>
          <w:lang w:eastAsia="lv-LV"/>
        </w:rPr>
        <w:t xml:space="preserve">minētajām </w:t>
      </w:r>
      <w:r>
        <w:rPr>
          <w:sz w:val="24"/>
          <w:szCs w:val="24"/>
          <w:lang w:eastAsia="lv-LV"/>
        </w:rPr>
        <w:t xml:space="preserve">vērtības samazinājuma reversa </w:t>
      </w:r>
      <w:r w:rsidRPr="00D10E83">
        <w:rPr>
          <w:sz w:val="24"/>
          <w:szCs w:val="24"/>
          <w:lang w:eastAsia="lv-LV"/>
        </w:rPr>
        <w:t xml:space="preserve">pazīmēm, </w:t>
      </w:r>
      <w:r>
        <w:rPr>
          <w:sz w:val="24"/>
          <w:szCs w:val="24"/>
          <w:lang w:eastAsia="lv-LV"/>
        </w:rPr>
        <w:t>veic tādas pat darbības, kādas noteiktas sākotnēji konstatējot pamatlīdzekļa vai ieguldījuma īpašuma vērtības samazinājumu</w:t>
      </w:r>
      <w:r w:rsidRPr="00D10E83">
        <w:rPr>
          <w:sz w:val="24"/>
          <w:szCs w:val="24"/>
          <w:lang w:eastAsia="lv-LV"/>
        </w:rPr>
        <w:t>. Pamatlīdzekļa vai ieguldījuma īpašuma vērtības samazinājumu reversē tikai tādā apmērā, kādā iepriekš atzīts vērtības samazinājums.</w:t>
      </w:r>
    </w:p>
    <w:p w:rsidR="000A69BB" w:rsidP="000A69BB" w14:paraId="1145485F" w14:textId="77777777">
      <w:pPr>
        <w:jc w:val="both"/>
        <w:textAlignment w:val="baseline"/>
        <w:rPr>
          <w:sz w:val="24"/>
          <w:szCs w:val="24"/>
          <w:lang w:eastAsia="lv-LV"/>
        </w:rPr>
      </w:pPr>
    </w:p>
    <w:p w:rsidR="000A69BB" w:rsidRPr="00172ECB" w:rsidP="000A69BB" w14:paraId="29F61990" w14:textId="77777777">
      <w:pPr>
        <w:jc w:val="both"/>
        <w:textAlignment w:val="baseline"/>
        <w:rPr>
          <w:rFonts w:ascii="Segoe UI" w:hAnsi="Segoe UI" w:cs="Segoe UI"/>
          <w:sz w:val="18"/>
          <w:szCs w:val="18"/>
          <w:lang w:eastAsia="lv-LV"/>
        </w:rPr>
      </w:pPr>
      <w:r w:rsidRPr="005E2AE6">
        <w:rPr>
          <w:bCs/>
          <w:sz w:val="24"/>
          <w:szCs w:val="24"/>
          <w:lang w:eastAsia="lv-LV"/>
        </w:rPr>
        <w:t>Pašvaldībā veic aplēsi pašvaldībai piekritīgo zemju vērtības samazinājumam, aprēķinam par pamatu ņemot datus par zemesgrāmatā reģistrēto, pašvaldībai piekritīgo zemesgabalu vidējo vērtības samazinājumu. Aplēses vajadzībām vēsturiskos datus par pašvaldībai piekritīgajām zemēm dala grupās pēc to veidiem. Katru no grupām analizē, salīdzinot grupas vērtību līdz ierakstīšanai zemesgrāmatā ar uzskaites vērtību pēc ierakstīšanas zemesgrāmatā, aprēķina katras grupas vidējos rādītājus procentos atbilstoši pašvaldībai piekritīgo zemju apgrūtinātajai platībai un to vērtības samazinājumam. Pamatojoties uz šīm aplēsēm, aprēķina un atbilstošajos vērtības samazinājuma kontos grāmatvedības uzskaitē atspoguļo pašvaldībai piekritīgo zemju vērtības samazinājumu uz gada pārskata datumu.</w:t>
      </w:r>
      <w:r w:rsidRPr="00172ECB">
        <w:rPr>
          <w:sz w:val="24"/>
          <w:szCs w:val="24"/>
          <w:lang w:eastAsia="lv-LV"/>
        </w:rPr>
        <w:t> </w:t>
      </w:r>
    </w:p>
    <w:p w:rsidR="000A69BB" w:rsidRPr="00172ECB" w:rsidP="000A69BB" w14:paraId="613F73DD"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5A4CDB39" w14:textId="77777777">
      <w:pPr>
        <w:textAlignment w:val="baseline"/>
        <w:rPr>
          <w:rFonts w:ascii="Segoe UI" w:hAnsi="Segoe UI" w:cs="Segoe UI"/>
          <w:sz w:val="18"/>
          <w:szCs w:val="18"/>
          <w:lang w:eastAsia="lv-LV"/>
        </w:rPr>
      </w:pPr>
      <w:r w:rsidRPr="00172ECB">
        <w:rPr>
          <w:i/>
          <w:iCs/>
          <w:color w:val="000000"/>
          <w:sz w:val="24"/>
          <w:szCs w:val="24"/>
          <w:shd w:val="clear" w:color="auto" w:fill="C0C0C0"/>
          <w:lang w:eastAsia="lv-LV"/>
        </w:rPr>
        <w:t>Ilgtermiņa ieguldījumi - bioloģisko aktīvu klasifikācija un vērtības samazināšanas iemesli un metodes</w:t>
      </w:r>
      <w:r w:rsidRPr="00172ECB">
        <w:rPr>
          <w:sz w:val="24"/>
          <w:szCs w:val="24"/>
          <w:lang w:eastAsia="lv-LV"/>
        </w:rPr>
        <w:t> </w:t>
      </w:r>
    </w:p>
    <w:p w:rsidR="000A69BB" w:rsidRPr="00172ECB" w:rsidP="000A69BB" w14:paraId="5182EFCD"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27365A00" w14:textId="77777777">
      <w:pPr>
        <w:jc w:val="both"/>
        <w:textAlignment w:val="baseline"/>
        <w:rPr>
          <w:rFonts w:ascii="Segoe UI" w:hAnsi="Segoe UI" w:cs="Segoe UI"/>
          <w:sz w:val="18"/>
          <w:szCs w:val="18"/>
          <w:lang w:eastAsia="lv-LV"/>
        </w:rPr>
      </w:pPr>
      <w:r w:rsidRPr="002F283B">
        <w:rPr>
          <w:sz w:val="24"/>
          <w:szCs w:val="24"/>
          <w:lang w:eastAsia="lv-LV"/>
        </w:rPr>
        <w:t>Bioloģiskos aktīvus klasificē un uzskaita atbilstoši lietošanas mērķim.</w:t>
      </w:r>
      <w:r w:rsidRPr="00172ECB">
        <w:rPr>
          <w:sz w:val="24"/>
          <w:szCs w:val="24"/>
          <w:lang w:eastAsia="lv-LV"/>
        </w:rPr>
        <w:t>  </w:t>
      </w:r>
    </w:p>
    <w:p w:rsidR="000A69BB" w:rsidRPr="00172ECB" w:rsidP="000A69BB" w14:paraId="6B277343"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637DB332" w14:textId="77777777">
      <w:pPr>
        <w:jc w:val="both"/>
        <w:textAlignment w:val="baseline"/>
        <w:rPr>
          <w:rFonts w:ascii="Segoe UI" w:hAnsi="Segoe UI" w:cs="Segoe UI"/>
          <w:sz w:val="18"/>
          <w:szCs w:val="18"/>
          <w:lang w:eastAsia="lv-LV"/>
        </w:rPr>
      </w:pPr>
      <w:r w:rsidRPr="002F283B">
        <w:rPr>
          <w:sz w:val="24"/>
          <w:szCs w:val="24"/>
          <w:lang w:eastAsia="lv-LV"/>
        </w:rPr>
        <w:t>Bioloģisko aktīvu sastāvā uzskaita pazemes aktīvus, ilggadīgos stādījumus (augļu dārzi, regulāri ražojošo koku un krūmu stādījumi, parki, mežaudzes) un citus līdzīgus pamatlīdzekļus, kuriem raksturīga atjaunošanās un vērtības izmaiņa augšanas rezultātā, un to paredzamais lietošanas laiks pārsniedz vienu gadu.</w:t>
      </w:r>
      <w:r w:rsidRPr="00172ECB">
        <w:rPr>
          <w:sz w:val="24"/>
          <w:szCs w:val="24"/>
          <w:lang w:eastAsia="lv-LV"/>
        </w:rPr>
        <w:t>  </w:t>
      </w:r>
    </w:p>
    <w:p w:rsidR="000A69BB" w:rsidRPr="00172ECB" w:rsidP="000A69BB" w14:paraId="685067B1"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6FA6EC08" w14:textId="77777777">
      <w:pPr>
        <w:jc w:val="both"/>
        <w:textAlignment w:val="baseline"/>
        <w:rPr>
          <w:sz w:val="24"/>
          <w:szCs w:val="24"/>
          <w:lang w:eastAsia="lv-LV"/>
        </w:rPr>
      </w:pPr>
      <w:r w:rsidRPr="002F283B">
        <w:rPr>
          <w:sz w:val="24"/>
          <w:szCs w:val="24"/>
          <w:lang w:eastAsia="lv-LV"/>
        </w:rPr>
        <w:t>Bioloģiskos aktīvus, kurus izmanto lauksaimnieciskajā darbībā, uzskaita bioloģisko aktīvu sastāvā. Bioloģiskos aktīvus, kurus paredzēts izmantot zinātniskās pētniecības, izglītības, transporta, izklaides, atpūtas vai drošības un kontroles mērķiem, bet nav paredzēts izmantot lauksaimnieciskajā darbībā, uzskaita pamatlīdzekļu sastāvā.</w:t>
      </w:r>
    </w:p>
    <w:p w:rsidR="000A69BB" w:rsidRPr="00172ECB" w:rsidP="000A69BB" w14:paraId="71B9DCF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4B10D2" w:rsidP="000A69BB" w14:paraId="025F3638" w14:textId="77777777">
      <w:pPr>
        <w:jc w:val="both"/>
        <w:textAlignment w:val="baseline"/>
        <w:rPr>
          <w:sz w:val="24"/>
          <w:szCs w:val="24"/>
          <w:lang w:eastAsia="lv-LV"/>
        </w:rPr>
      </w:pPr>
      <w:r w:rsidRPr="002F283B">
        <w:rPr>
          <w:sz w:val="24"/>
          <w:szCs w:val="24"/>
          <w:lang w:eastAsia="lv-LV"/>
        </w:rPr>
        <w:t xml:space="preserve">Bioloģiskos aktīvus, kurus uzskaita pamatlīdzekļu sastāvā, klasificē pēc to lietošanas mērķa: parks vai parka daļa, ar transporta būvi saistīts bioloģiskais aktīvs vai atsevišķs bioloģiskais aktīvs. Bioloģisko aktīvu kā atsevišķu pamatlīdzekli pamatlīdzekļu sastāvā atzīst tikai gadījumos, ja tā izmaksas var ticami novērtēt, to paredzēts lietot ilgāk par vienu gadu no pieņemšanas lietošanā (ekspluatācijā) un tā iegādes vērtība (par vienu vienību) pārsniedz 500 </w:t>
      </w:r>
      <w:r w:rsidRPr="002F283B">
        <w:rPr>
          <w:i/>
          <w:sz w:val="24"/>
          <w:szCs w:val="24"/>
          <w:lang w:eastAsia="lv-LV"/>
        </w:rPr>
        <w:t>euro</w:t>
      </w:r>
      <w:r w:rsidRPr="002F283B">
        <w:rPr>
          <w:sz w:val="24"/>
          <w:szCs w:val="24"/>
          <w:lang w:eastAsia="lv-LV"/>
        </w:rPr>
        <w:t xml:space="preserve"> (neieskaitot PVN). Gadījumos, ja pārējais bioloģiskais aktīvs neatbilst iepriekšminētajiem nosacījumiem, to atzīst pārskata perioda izmaksās iestādīšanas brīdī.</w:t>
      </w:r>
    </w:p>
    <w:p w:rsidR="000A69BB" w:rsidRPr="00172ECB" w:rsidP="000A69BB" w14:paraId="19AFBC44"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05D63FD8" w14:textId="77777777">
      <w:pPr>
        <w:jc w:val="both"/>
        <w:textAlignment w:val="baseline"/>
        <w:rPr>
          <w:sz w:val="24"/>
          <w:szCs w:val="24"/>
          <w:lang w:eastAsia="lv-LV"/>
        </w:rPr>
      </w:pPr>
      <w:r w:rsidRPr="002F283B">
        <w:rPr>
          <w:sz w:val="24"/>
          <w:szCs w:val="24"/>
          <w:lang w:eastAsia="lv-LV"/>
        </w:rPr>
        <w:t>Katra pārskata gada beigās bioloģiskos aktīvus, kurus uzskaita pamatlīdzekļu sastāvā, novērtē saskaņā ar pašvaldībā noteiktajiem pamatlīdzekļu vērtības samazinājuma aprēķināšanas principiem un metodēm.</w:t>
      </w:r>
    </w:p>
    <w:p w:rsidR="000A69BB" w:rsidP="000A69BB" w14:paraId="075C025C" w14:textId="77777777">
      <w:pPr>
        <w:jc w:val="both"/>
        <w:textAlignment w:val="baseline"/>
        <w:rPr>
          <w:sz w:val="24"/>
          <w:szCs w:val="24"/>
          <w:lang w:eastAsia="lv-LV"/>
        </w:rPr>
      </w:pPr>
    </w:p>
    <w:p w:rsidR="000A69BB" w:rsidRPr="00912A3E" w:rsidP="000A69BB" w14:paraId="6FD3426F" w14:textId="77777777">
      <w:pPr>
        <w:jc w:val="both"/>
        <w:textAlignment w:val="baseline"/>
        <w:rPr>
          <w:sz w:val="24"/>
          <w:szCs w:val="24"/>
          <w:lang w:eastAsia="lv-LV"/>
        </w:rPr>
      </w:pPr>
      <w:r w:rsidRPr="00676A9B">
        <w:rPr>
          <w:bCs/>
          <w:sz w:val="24"/>
          <w:szCs w:val="24"/>
          <w:lang w:eastAsia="lv-LV"/>
        </w:rPr>
        <w:t>Ja mežaudzei datu aktualizēšanas laikā ārējā datu reģistrā nav noteikta mežaudzes vērtība, to uzskaita daudzuma vienībās nulles vērtībā. Kad mežaudzei atbilstošajā reģistrā nosaka vērtību, mežaudzi daudzuma vienībās izslēdz no uzskaites un ta</w:t>
      </w:r>
      <w:r>
        <w:rPr>
          <w:bCs/>
          <w:sz w:val="24"/>
          <w:szCs w:val="24"/>
          <w:lang w:eastAsia="lv-LV"/>
        </w:rPr>
        <w:t>i</w:t>
      </w:r>
      <w:r w:rsidRPr="00676A9B">
        <w:rPr>
          <w:bCs/>
          <w:sz w:val="24"/>
          <w:szCs w:val="24"/>
          <w:lang w:eastAsia="lv-LV"/>
        </w:rPr>
        <w:t xml:space="preserve"> noteiktajā vērtībā no jauna uzņem uzskaitē.</w:t>
      </w:r>
      <w:r w:rsidRPr="00172ECB">
        <w:rPr>
          <w:sz w:val="24"/>
          <w:szCs w:val="24"/>
          <w:lang w:eastAsia="lv-LV"/>
        </w:rPr>
        <w:t> </w:t>
      </w:r>
    </w:p>
    <w:p w:rsidR="000A69BB" w:rsidRPr="00172ECB" w:rsidP="000A69BB" w14:paraId="16A89350"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5469D9" w:rsidP="000A69BB" w14:paraId="5C28289F" w14:textId="77777777">
      <w:pPr>
        <w:ind w:firstLine="735"/>
        <w:jc w:val="both"/>
        <w:textAlignment w:val="baseline"/>
        <w:rPr>
          <w:rFonts w:ascii="Segoe UI" w:hAnsi="Segoe UI" w:cs="Segoe UI"/>
          <w:sz w:val="24"/>
          <w:szCs w:val="24"/>
          <w:lang w:eastAsia="lv-LV"/>
        </w:rPr>
      </w:pPr>
      <w:r w:rsidRPr="00172ECB">
        <w:rPr>
          <w:sz w:val="26"/>
          <w:szCs w:val="26"/>
          <w:lang w:eastAsia="lv-LV"/>
        </w:rPr>
        <w:t> </w:t>
      </w:r>
    </w:p>
    <w:p w:rsidR="000A69BB" w:rsidRPr="00172ECB" w:rsidP="000A69BB" w14:paraId="0BAB3D52" w14:textId="77777777">
      <w:pPr>
        <w:textAlignment w:val="baseline"/>
        <w:rPr>
          <w:rFonts w:ascii="Segoe UI" w:hAnsi="Segoe UI" w:cs="Segoe UI"/>
          <w:sz w:val="18"/>
          <w:szCs w:val="18"/>
          <w:lang w:eastAsia="lv-LV"/>
        </w:rPr>
      </w:pPr>
      <w:r w:rsidRPr="00172ECB">
        <w:rPr>
          <w:i/>
          <w:iCs/>
          <w:color w:val="000000"/>
          <w:sz w:val="24"/>
          <w:szCs w:val="24"/>
          <w:shd w:val="clear" w:color="auto" w:fill="C0C0C0"/>
          <w:lang w:eastAsia="lv-LV"/>
        </w:rPr>
        <w:t>Ilgtermiņa finanšu ieguldījumi -  līdzdalība kapitālsabiedrību kapitālā</w:t>
      </w:r>
      <w:r w:rsidRPr="00172ECB">
        <w:rPr>
          <w:sz w:val="24"/>
          <w:szCs w:val="24"/>
          <w:lang w:eastAsia="lv-LV"/>
        </w:rPr>
        <w:t> </w:t>
      </w:r>
    </w:p>
    <w:p w:rsidR="000A69BB" w:rsidRPr="00172ECB" w:rsidP="000A69BB" w14:paraId="435C394C"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RPr="003816F3" w:rsidP="000A69BB" w14:paraId="440EEF87" w14:textId="77777777">
      <w:pPr>
        <w:jc w:val="both"/>
        <w:textAlignment w:val="baseline"/>
        <w:rPr>
          <w:sz w:val="24"/>
          <w:szCs w:val="24"/>
          <w:lang w:eastAsia="lv-LV"/>
        </w:rPr>
      </w:pPr>
      <w:r w:rsidRPr="00767E05">
        <w:rPr>
          <w:sz w:val="24"/>
          <w:szCs w:val="24"/>
          <w:lang w:eastAsia="lv-LV"/>
        </w:rPr>
        <w:t>Pašvaldības līdzdalību radniecīgajā kapitālsabiedrībā sākotnēji atzīst atbilstoši iegādes izmaksām vai mantiskā ieguldījuma patiesajai vērtībai saskaņā ar normatīvajos aktos noteiktajiem uzskaites principiem dienā, kad pašvaldība iegūst 50,001–100 procentus no akcionāru vai dalībnieku balsstiesībām kapitālsabiedrībā, bet līdzdalību asociētajā kapitālsabiedrībā – iegūstot 20,001–50 procentus no akcionāru vai dalībnieku balsstiesībām kapitālsabiedrībā.</w:t>
      </w:r>
      <w:r w:rsidRPr="003816F3">
        <w:rPr>
          <w:sz w:val="24"/>
          <w:szCs w:val="24"/>
          <w:lang w:eastAsia="lv-LV"/>
        </w:rPr>
        <w:t xml:space="preserve"> </w:t>
      </w:r>
    </w:p>
    <w:p w:rsidR="000A69BB" w:rsidRPr="003816F3" w:rsidP="000A69BB" w14:paraId="0C07DC7F" w14:textId="77777777">
      <w:pPr>
        <w:jc w:val="both"/>
        <w:textAlignment w:val="baseline"/>
        <w:rPr>
          <w:sz w:val="24"/>
          <w:szCs w:val="24"/>
          <w:lang w:eastAsia="lv-LV"/>
        </w:rPr>
      </w:pPr>
    </w:p>
    <w:p w:rsidR="000A69BB" w:rsidRPr="003816F3" w:rsidP="000A69BB" w14:paraId="24A2AE6F" w14:textId="77777777">
      <w:pPr>
        <w:jc w:val="both"/>
        <w:textAlignment w:val="baseline"/>
        <w:rPr>
          <w:sz w:val="24"/>
          <w:szCs w:val="24"/>
          <w:lang w:eastAsia="lv-LV"/>
        </w:rPr>
      </w:pPr>
      <w:r w:rsidRPr="003135BE">
        <w:rPr>
          <w:sz w:val="24"/>
          <w:szCs w:val="24"/>
          <w:lang w:eastAsia="lv-LV"/>
        </w:rPr>
        <w:t xml:space="preserve">Akcionāru vai dalībnieku balsstiesību procentuālu izmaiņu gadījumā, ievērojot </w:t>
      </w:r>
      <w:r>
        <w:rPr>
          <w:sz w:val="24"/>
          <w:szCs w:val="24"/>
          <w:lang w:eastAsia="lv-LV"/>
        </w:rPr>
        <w:t xml:space="preserve">iepriekš </w:t>
      </w:r>
      <w:r w:rsidRPr="003135BE">
        <w:rPr>
          <w:sz w:val="24"/>
          <w:szCs w:val="24"/>
          <w:lang w:eastAsia="lv-LV"/>
        </w:rPr>
        <w:t>noteikto, līdzdalību radniecīgajā kapitālsabiedrībā pārklasificē par līdzdalību asociētajā kapitālsabiedrībā vai līdzdalību asociētajā kapitālsabiedrībā pārklasificē par līdzdalību radniecīgajā kapitālsabiedrībā.</w:t>
      </w:r>
    </w:p>
    <w:p w:rsidR="000A69BB" w:rsidRPr="003816F3" w:rsidP="000A69BB" w14:paraId="100A97F1" w14:textId="77777777">
      <w:pPr>
        <w:jc w:val="both"/>
        <w:textAlignment w:val="baseline"/>
        <w:rPr>
          <w:sz w:val="24"/>
          <w:szCs w:val="24"/>
          <w:lang w:eastAsia="lv-LV"/>
        </w:rPr>
      </w:pPr>
    </w:p>
    <w:p w:rsidR="000A69BB" w:rsidRPr="003816F3" w:rsidP="000A69BB" w14:paraId="0173B433" w14:textId="77777777">
      <w:pPr>
        <w:jc w:val="both"/>
        <w:textAlignment w:val="baseline"/>
        <w:rPr>
          <w:sz w:val="24"/>
          <w:szCs w:val="24"/>
          <w:lang w:eastAsia="lv-LV"/>
        </w:rPr>
      </w:pPr>
      <w:r w:rsidRPr="00AB3109">
        <w:rPr>
          <w:sz w:val="24"/>
          <w:szCs w:val="24"/>
          <w:lang w:eastAsia="lv-LV"/>
        </w:rPr>
        <w:t>Pašvaldības līdzdalības vērtību ieguldījuma pārklasificēšanas datumā uzskata par tās sākotnējo novērtējumu.</w:t>
      </w:r>
    </w:p>
    <w:p w:rsidR="000A69BB" w:rsidRPr="003816F3" w:rsidP="000A69BB" w14:paraId="4ED4AC1E" w14:textId="77777777">
      <w:pPr>
        <w:jc w:val="both"/>
        <w:textAlignment w:val="baseline"/>
        <w:rPr>
          <w:sz w:val="24"/>
          <w:szCs w:val="24"/>
          <w:lang w:eastAsia="lv-LV"/>
        </w:rPr>
      </w:pPr>
    </w:p>
    <w:p w:rsidR="000A69BB" w:rsidRPr="003816F3" w:rsidP="000A69BB" w14:paraId="4FDBDF74" w14:textId="77777777">
      <w:pPr>
        <w:jc w:val="both"/>
        <w:textAlignment w:val="baseline"/>
        <w:rPr>
          <w:sz w:val="24"/>
          <w:szCs w:val="24"/>
          <w:lang w:eastAsia="lv-LV"/>
        </w:rPr>
      </w:pPr>
      <w:r w:rsidRPr="00AB3109">
        <w:rPr>
          <w:sz w:val="24"/>
          <w:szCs w:val="24"/>
          <w:lang w:eastAsia="lv-LV"/>
        </w:rPr>
        <w:t>Pašvaldība, pieņemot lēmumu par mantas atsavināšanu ieguldīšanai kapitālsabiedrības pamatkapitālā, aktīvu izslēdz no ilgtermiņa ieguldījumu sastāva un atzīst apgrozāmo līdzekļu sastāvā ilgtermiņa ieguldījuma atlikušajā vērtībā.</w:t>
      </w:r>
      <w:r w:rsidRPr="003816F3">
        <w:rPr>
          <w:sz w:val="24"/>
          <w:szCs w:val="24"/>
          <w:lang w:eastAsia="lv-LV"/>
        </w:rPr>
        <w:t xml:space="preserve"> </w:t>
      </w:r>
    </w:p>
    <w:p w:rsidR="000A69BB" w:rsidRPr="003816F3" w:rsidP="000A69BB" w14:paraId="4118414D" w14:textId="77777777">
      <w:pPr>
        <w:jc w:val="both"/>
        <w:textAlignment w:val="baseline"/>
        <w:rPr>
          <w:sz w:val="24"/>
          <w:szCs w:val="24"/>
          <w:lang w:eastAsia="lv-LV"/>
        </w:rPr>
      </w:pPr>
    </w:p>
    <w:p w:rsidR="000A69BB" w:rsidRPr="003816F3" w:rsidP="000A69BB" w14:paraId="5A8E10D8" w14:textId="77777777">
      <w:pPr>
        <w:jc w:val="both"/>
        <w:textAlignment w:val="baseline"/>
        <w:rPr>
          <w:sz w:val="24"/>
          <w:szCs w:val="24"/>
          <w:lang w:eastAsia="lv-LV"/>
        </w:rPr>
      </w:pPr>
      <w:r w:rsidRPr="00AB3109">
        <w:rPr>
          <w:sz w:val="24"/>
          <w:szCs w:val="24"/>
          <w:lang w:eastAsia="lv-LV"/>
        </w:rPr>
        <w:t>Kapitālsabiedrības pamatkapitālā ieguldīto mantu izslēdz no pašvaldības apgrozāmo līdzekļu sastāva un atzīst pārskata perioda pārējos izdevumos saskaņā ar nodošanas un pieņemšanas aktu.</w:t>
      </w:r>
      <w:r w:rsidRPr="004E2D0F">
        <w:rPr>
          <w:sz w:val="24"/>
          <w:szCs w:val="24"/>
          <w:lang w:eastAsia="lv-LV"/>
        </w:rPr>
        <w:t xml:space="preserve"> </w:t>
      </w:r>
      <w:r w:rsidRPr="003816F3">
        <w:rPr>
          <w:sz w:val="24"/>
          <w:szCs w:val="24"/>
          <w:lang w:eastAsia="lv-LV"/>
        </w:rPr>
        <w:t xml:space="preserve"> </w:t>
      </w:r>
    </w:p>
    <w:p w:rsidR="000A69BB" w:rsidRPr="003816F3" w:rsidP="000A69BB" w14:paraId="17292190" w14:textId="77777777">
      <w:pPr>
        <w:jc w:val="both"/>
        <w:textAlignment w:val="baseline"/>
        <w:rPr>
          <w:sz w:val="24"/>
          <w:szCs w:val="24"/>
          <w:lang w:eastAsia="lv-LV"/>
        </w:rPr>
      </w:pPr>
    </w:p>
    <w:p w:rsidR="000A69BB" w:rsidRPr="003816F3" w:rsidP="000A69BB" w14:paraId="1FF944CA" w14:textId="77777777">
      <w:pPr>
        <w:jc w:val="both"/>
        <w:textAlignment w:val="baseline"/>
        <w:rPr>
          <w:sz w:val="24"/>
          <w:szCs w:val="24"/>
          <w:lang w:eastAsia="lv-LV"/>
        </w:rPr>
      </w:pPr>
      <w:r w:rsidRPr="00AB3109">
        <w:rPr>
          <w:sz w:val="24"/>
          <w:szCs w:val="24"/>
          <w:lang w:eastAsia="lv-LV"/>
        </w:rPr>
        <w:t>Pašvaldība atzīst iegūtās kapitālsabiedrības kapitāla daļas, palielinot pašvaldības līdzdalības vērtību un pārskata perioda pārējos ieņēmumus.</w:t>
      </w:r>
      <w:r w:rsidRPr="003816F3">
        <w:rPr>
          <w:sz w:val="24"/>
          <w:szCs w:val="24"/>
          <w:lang w:eastAsia="lv-LV"/>
        </w:rPr>
        <w:t xml:space="preserve"> </w:t>
      </w:r>
    </w:p>
    <w:p w:rsidR="000A69BB" w:rsidRPr="003816F3" w:rsidP="000A69BB" w14:paraId="38D0CB0E" w14:textId="77777777">
      <w:pPr>
        <w:jc w:val="both"/>
        <w:textAlignment w:val="baseline"/>
        <w:rPr>
          <w:sz w:val="24"/>
          <w:szCs w:val="24"/>
          <w:lang w:eastAsia="lv-LV"/>
        </w:rPr>
      </w:pPr>
    </w:p>
    <w:p w:rsidR="000A69BB" w:rsidRPr="003816F3" w:rsidP="000A69BB" w14:paraId="3D0AB17A" w14:textId="77777777">
      <w:pPr>
        <w:jc w:val="both"/>
        <w:textAlignment w:val="baseline"/>
        <w:rPr>
          <w:sz w:val="24"/>
          <w:szCs w:val="24"/>
          <w:lang w:eastAsia="lv-LV"/>
        </w:rPr>
      </w:pPr>
      <w:r w:rsidRPr="00AB3109">
        <w:rPr>
          <w:sz w:val="24"/>
          <w:szCs w:val="24"/>
          <w:lang w:eastAsia="lv-LV"/>
        </w:rPr>
        <w:t>Ja pamatkapitālā ieguldītajai mantai (aktīvam) iepriekš uzskaitē atzītas rezerves, tās izslēdz no rezervēm un atzīst pārskata perioda ieņēmumos.</w:t>
      </w:r>
      <w:r w:rsidRPr="003816F3">
        <w:rPr>
          <w:sz w:val="24"/>
          <w:szCs w:val="24"/>
          <w:lang w:eastAsia="lv-LV"/>
        </w:rPr>
        <w:t xml:space="preserve"> </w:t>
      </w:r>
    </w:p>
    <w:p w:rsidR="000A69BB" w:rsidRPr="003816F3" w:rsidP="000A69BB" w14:paraId="5E47638B" w14:textId="77777777">
      <w:pPr>
        <w:jc w:val="both"/>
        <w:textAlignment w:val="baseline"/>
        <w:rPr>
          <w:sz w:val="24"/>
          <w:szCs w:val="24"/>
          <w:lang w:eastAsia="lv-LV"/>
        </w:rPr>
      </w:pPr>
    </w:p>
    <w:p w:rsidR="000A69BB" w:rsidRPr="003816F3" w:rsidP="000A69BB" w14:paraId="73C2BD9C" w14:textId="77777777">
      <w:pPr>
        <w:jc w:val="both"/>
        <w:textAlignment w:val="baseline"/>
        <w:rPr>
          <w:sz w:val="24"/>
          <w:szCs w:val="24"/>
          <w:lang w:eastAsia="lv-LV"/>
        </w:rPr>
      </w:pPr>
      <w:r w:rsidRPr="00AB3109">
        <w:rPr>
          <w:sz w:val="24"/>
          <w:szCs w:val="24"/>
          <w:lang w:eastAsia="lv-LV"/>
        </w:rPr>
        <w:t>Pēc sākotnējās atzīšanas bilances postenī “Ilgtermiņa finanšu ieguldījumi” līdzdalību radniecīgo un asociēto kapitālsabiedrību kapitālā pašvaldība uzskaita saskaņā ar pašu kapitāla metodi.</w:t>
      </w:r>
    </w:p>
    <w:p w:rsidR="000A69BB" w:rsidRPr="003816F3" w:rsidP="000A69BB" w14:paraId="10F0FC04" w14:textId="77777777">
      <w:pPr>
        <w:jc w:val="both"/>
        <w:textAlignment w:val="baseline"/>
        <w:rPr>
          <w:sz w:val="24"/>
          <w:szCs w:val="24"/>
          <w:lang w:eastAsia="lv-LV"/>
        </w:rPr>
      </w:pPr>
    </w:p>
    <w:p w:rsidR="000A69BB" w:rsidRPr="003816F3" w:rsidP="000A69BB" w14:paraId="0800E020" w14:textId="77777777">
      <w:pPr>
        <w:jc w:val="both"/>
        <w:textAlignment w:val="baseline"/>
        <w:rPr>
          <w:sz w:val="24"/>
          <w:szCs w:val="24"/>
          <w:lang w:eastAsia="lv-LV"/>
        </w:rPr>
      </w:pPr>
      <w:r w:rsidRPr="00AB3109">
        <w:rPr>
          <w:sz w:val="24"/>
          <w:szCs w:val="24"/>
          <w:lang w:eastAsia="lv-LV"/>
        </w:rPr>
        <w:t xml:space="preserve">Ja atsavina pašvaldības kapitāla daļu radniecīgā vai asociētā kapitālsabiedrībā, samazina pašvaldības līdzdalības vērtību un atzīst pārskata perioda pārējos izdevumos. Saņemto atlīdzību par atsavinātajām kapitāla daļām atbilstoši tās ekonomiskajai būtībai (naudas līdzekļi vai citi aktīvi) atzīst pašvaldības </w:t>
      </w:r>
      <w:r w:rsidRPr="00AB3109">
        <w:rPr>
          <w:sz w:val="24"/>
          <w:szCs w:val="24"/>
          <w:lang w:eastAsia="lv-LV"/>
        </w:rPr>
        <w:t>pārskata perioda pārējos ieņēmumos patiesajā vērtībā.</w:t>
      </w:r>
      <w:r w:rsidRPr="003816F3">
        <w:rPr>
          <w:sz w:val="24"/>
          <w:szCs w:val="24"/>
          <w:lang w:eastAsia="lv-LV"/>
        </w:rPr>
        <w:t xml:space="preserve"> </w:t>
      </w:r>
    </w:p>
    <w:p w:rsidR="000A69BB" w:rsidRPr="003816F3" w:rsidP="000A69BB" w14:paraId="24A2E7B8" w14:textId="77777777">
      <w:pPr>
        <w:jc w:val="both"/>
        <w:textAlignment w:val="baseline"/>
        <w:rPr>
          <w:sz w:val="24"/>
          <w:szCs w:val="24"/>
          <w:lang w:eastAsia="lv-LV"/>
        </w:rPr>
      </w:pPr>
    </w:p>
    <w:p w:rsidR="000A69BB" w:rsidRPr="003816F3" w:rsidP="000A69BB" w14:paraId="18A04B3F" w14:textId="77777777">
      <w:pPr>
        <w:jc w:val="both"/>
        <w:textAlignment w:val="baseline"/>
        <w:rPr>
          <w:sz w:val="24"/>
          <w:szCs w:val="24"/>
          <w:lang w:eastAsia="lv-LV"/>
        </w:rPr>
      </w:pPr>
      <w:r w:rsidRPr="00AB3109">
        <w:rPr>
          <w:sz w:val="24"/>
          <w:szCs w:val="24"/>
          <w:lang w:eastAsia="lv-LV"/>
        </w:rPr>
        <w:t>Katra pārskata gada beigās pašvaldības līdzdalības radniecīgo un asociēto kapitālsabiedrību kapitālos vērtību palielina vai samazina atbilstoši kapitālsabiedrības pašu kapitāla izmaiņām pārskata gadā, izmantojot kapitālsabiedrības gada pārskatā vai konsolidētajā gada pārskatā (turpmāk – kapitālsabiedrības gada pārskats) norādīto informāciju</w:t>
      </w:r>
      <w:r>
        <w:rPr>
          <w:sz w:val="24"/>
          <w:szCs w:val="24"/>
          <w:lang w:eastAsia="lv-LV"/>
        </w:rPr>
        <w:t xml:space="preserve"> (atbilstoši kapitālsabiedrības gada pārskatā norādītajai pašu kapitāla vērtībai pārskata gada beigās)</w:t>
      </w:r>
      <w:r w:rsidRPr="00AB3109">
        <w:rPr>
          <w:sz w:val="24"/>
          <w:szCs w:val="24"/>
          <w:lang w:eastAsia="lv-LV"/>
        </w:rPr>
        <w:t>.</w:t>
      </w:r>
      <w:r>
        <w:rPr>
          <w:sz w:val="24"/>
          <w:szCs w:val="24"/>
          <w:lang w:eastAsia="lv-LV"/>
        </w:rPr>
        <w:t xml:space="preserve"> </w:t>
      </w:r>
    </w:p>
    <w:p w:rsidR="000A69BB" w:rsidRPr="003816F3" w:rsidP="000A69BB" w14:paraId="58737BB7" w14:textId="77777777">
      <w:pPr>
        <w:jc w:val="both"/>
        <w:textAlignment w:val="baseline"/>
        <w:rPr>
          <w:sz w:val="24"/>
          <w:szCs w:val="24"/>
          <w:lang w:eastAsia="lv-LV"/>
        </w:rPr>
      </w:pPr>
    </w:p>
    <w:p w:rsidR="000A69BB" w:rsidRPr="003816F3" w:rsidP="000A69BB" w14:paraId="615DEE6D" w14:textId="77777777">
      <w:pPr>
        <w:jc w:val="both"/>
        <w:textAlignment w:val="baseline"/>
        <w:rPr>
          <w:sz w:val="24"/>
          <w:szCs w:val="24"/>
          <w:lang w:eastAsia="lv-LV"/>
        </w:rPr>
      </w:pPr>
      <w:r w:rsidRPr="00AB3109">
        <w:rPr>
          <w:sz w:val="24"/>
          <w:szCs w:val="24"/>
          <w:lang w:eastAsia="lv-LV"/>
        </w:rPr>
        <w:t>Ņemot vērā, ka pašvaldības gada pārskata sagatavošanas termiņš noteikts ātrāk nekā kapitālsabiedrību gada pārskata sagatavošanas termiņš, pārskata gada beigās pašvaldības līdzdalības vērtību nosaka:</w:t>
      </w:r>
    </w:p>
    <w:p w:rsidR="000A69BB" w:rsidRPr="003816F3" w:rsidP="000A69BB" w14:paraId="6B90A85B" w14:textId="77777777">
      <w:pPr>
        <w:pStyle w:val="ListParagraph"/>
        <w:widowControl/>
        <w:numPr>
          <w:ilvl w:val="0"/>
          <w:numId w:val="34"/>
        </w:numPr>
        <w:autoSpaceDE/>
        <w:autoSpaceDN/>
        <w:ind w:left="426" w:firstLine="0"/>
        <w:contextualSpacing/>
        <w:jc w:val="both"/>
        <w:textAlignment w:val="baseline"/>
        <w:rPr>
          <w:sz w:val="24"/>
          <w:szCs w:val="24"/>
          <w:lang w:eastAsia="lv-LV"/>
        </w:rPr>
      </w:pPr>
      <w:r w:rsidRPr="00AB3109">
        <w:rPr>
          <w:sz w:val="24"/>
          <w:szCs w:val="24"/>
          <w:lang w:eastAsia="lv-LV"/>
        </w:rPr>
        <w:t>atbilstoši pārskata gada revidētā kapitālsabiedrības gada pārskatā norādītajiem datiem par pašu kapitālu;</w:t>
      </w:r>
      <w:r w:rsidRPr="003816F3">
        <w:rPr>
          <w:sz w:val="24"/>
          <w:szCs w:val="24"/>
          <w:lang w:eastAsia="lv-LV"/>
        </w:rPr>
        <w:t xml:space="preserve"> </w:t>
      </w:r>
    </w:p>
    <w:p w:rsidR="000A69BB" w:rsidRPr="003816F3" w:rsidP="000A69BB" w14:paraId="2797A651" w14:textId="77777777">
      <w:pPr>
        <w:pStyle w:val="ListParagraph"/>
        <w:widowControl/>
        <w:numPr>
          <w:ilvl w:val="0"/>
          <w:numId w:val="34"/>
        </w:numPr>
        <w:autoSpaceDE/>
        <w:autoSpaceDN/>
        <w:ind w:left="426" w:firstLine="0"/>
        <w:contextualSpacing/>
        <w:jc w:val="both"/>
        <w:textAlignment w:val="baseline"/>
        <w:rPr>
          <w:sz w:val="24"/>
          <w:szCs w:val="24"/>
          <w:lang w:eastAsia="lv-LV"/>
        </w:rPr>
      </w:pPr>
      <w:r w:rsidRPr="00AB3109">
        <w:rPr>
          <w:sz w:val="24"/>
          <w:szCs w:val="24"/>
          <w:lang w:eastAsia="lv-LV"/>
        </w:rPr>
        <w:t>ja revidētais kapitālsabiedrības gada pārskats nav pieejams, izmanto aplēsi – kapitālsabiedrības operatīvajā finanšu pārskatā norādītos datus;</w:t>
      </w:r>
    </w:p>
    <w:p w:rsidR="000A69BB" w:rsidRPr="003816F3" w:rsidP="000A69BB" w14:paraId="7FD4439E" w14:textId="77777777">
      <w:pPr>
        <w:pStyle w:val="ListParagraph"/>
        <w:widowControl/>
        <w:numPr>
          <w:ilvl w:val="0"/>
          <w:numId w:val="34"/>
        </w:numPr>
        <w:autoSpaceDE/>
        <w:autoSpaceDN/>
        <w:ind w:left="426" w:firstLine="0"/>
        <w:contextualSpacing/>
        <w:jc w:val="both"/>
        <w:textAlignment w:val="baseline"/>
        <w:rPr>
          <w:sz w:val="24"/>
          <w:szCs w:val="24"/>
          <w:lang w:eastAsia="lv-LV"/>
        </w:rPr>
      </w:pPr>
      <w:r w:rsidRPr="00AB3109">
        <w:rPr>
          <w:sz w:val="24"/>
          <w:szCs w:val="24"/>
          <w:lang w:eastAsia="lv-LV"/>
        </w:rPr>
        <w:t>pēc revidētā kapitālsabiedrības gada pārskata saņemšanas, ja mainās aplēse, izvērtē vērtību starpības būtiskumu un koriģē pašvaldības līdzdalības vērtību normatīvajos aktos noteiktajā kārtībā;</w:t>
      </w:r>
    </w:p>
    <w:p w:rsidR="000A69BB" w:rsidRPr="003816F3" w:rsidP="000A69BB" w14:paraId="0D330E92" w14:textId="77777777">
      <w:pPr>
        <w:pStyle w:val="ListParagraph"/>
        <w:widowControl/>
        <w:numPr>
          <w:ilvl w:val="0"/>
          <w:numId w:val="34"/>
        </w:numPr>
        <w:autoSpaceDE/>
        <w:autoSpaceDN/>
        <w:ind w:left="426" w:firstLine="0"/>
        <w:contextualSpacing/>
        <w:jc w:val="both"/>
        <w:textAlignment w:val="baseline"/>
        <w:rPr>
          <w:sz w:val="24"/>
          <w:szCs w:val="24"/>
          <w:lang w:eastAsia="lv-LV"/>
        </w:rPr>
      </w:pPr>
      <w:r w:rsidRPr="00AB3109">
        <w:rPr>
          <w:sz w:val="24"/>
          <w:szCs w:val="24"/>
          <w:lang w:eastAsia="lv-LV"/>
        </w:rPr>
        <w:t>gadījumā, ja kapitālsabiedrības gada pārskata datums nesakrīt ar pašvaldības gada pārskata datumu, līdzdalības vērtības izmaiņas koriģē par kapitālsabiedrības veiktajiem darījumiem un citām izmaiņām, kas notikušas laikposmā starp pēdējā pieejamā kapitālsabiedrības gada pārskata datumu un pašvaldības gada pārskata datumu. Iepriekšminētais laikposms nedrīkst būt garāks par trim mēnešiem.</w:t>
      </w:r>
    </w:p>
    <w:p w:rsidR="000A69BB" w:rsidRPr="003816F3" w:rsidP="000A69BB" w14:paraId="7AC2A86A" w14:textId="77777777">
      <w:pPr>
        <w:jc w:val="both"/>
        <w:textAlignment w:val="baseline"/>
        <w:rPr>
          <w:sz w:val="24"/>
          <w:szCs w:val="24"/>
          <w:lang w:eastAsia="lv-LV"/>
        </w:rPr>
      </w:pPr>
    </w:p>
    <w:p w:rsidR="000A69BB" w:rsidP="000A69BB" w14:paraId="18C3DF40" w14:textId="77777777">
      <w:pPr>
        <w:jc w:val="both"/>
        <w:textAlignment w:val="baseline"/>
        <w:rPr>
          <w:sz w:val="24"/>
          <w:szCs w:val="24"/>
          <w:lang w:eastAsia="lv-LV"/>
        </w:rPr>
      </w:pPr>
      <w:r>
        <w:rPr>
          <w:sz w:val="24"/>
          <w:szCs w:val="24"/>
          <w:lang w:eastAsia="lv-LV"/>
        </w:rPr>
        <w:t xml:space="preserve">Kapitālsabiedrības pašu kapitālā notikušo izmaiņu vērtības, kas saistītas ar aktīvu pārvērtēšanu un uzreiz iekļautas kapitālsabiedrības pašu kapitālā vai likumā noteikto un citu rezervju veidošanu, </w:t>
      </w:r>
      <w:r w:rsidRPr="00690198">
        <w:rPr>
          <w:sz w:val="24"/>
          <w:szCs w:val="24"/>
          <w:lang w:eastAsia="lv-LV"/>
        </w:rPr>
        <w:t>iekļauj pašvaldības pašu kapitālā rezervēs un uzskaita kā izmaiņas pašvaldības līdzdalības vērtībā.</w:t>
      </w:r>
      <w:r>
        <w:rPr>
          <w:sz w:val="24"/>
          <w:szCs w:val="24"/>
          <w:lang w:eastAsia="lv-LV"/>
        </w:rPr>
        <w:t xml:space="preserve"> Visos citos gadījumos p</w:t>
      </w:r>
      <w:r w:rsidRPr="001E6F93">
        <w:rPr>
          <w:sz w:val="24"/>
          <w:szCs w:val="24"/>
          <w:lang w:eastAsia="lv-LV"/>
        </w:rPr>
        <w:t>ašvaldība</w:t>
      </w:r>
      <w:r>
        <w:rPr>
          <w:sz w:val="24"/>
          <w:szCs w:val="24"/>
          <w:lang w:eastAsia="lv-LV"/>
        </w:rPr>
        <w:t>s</w:t>
      </w:r>
      <w:r w:rsidRPr="001E6F93">
        <w:rPr>
          <w:sz w:val="24"/>
          <w:szCs w:val="24"/>
          <w:lang w:eastAsia="lv-LV"/>
        </w:rPr>
        <w:t xml:space="preserve"> līdzdalības vērtības pieaugumu vai samazinājumu uzskaita kā pārskata perioda pārējos ieņēmumus vai izdevumus.</w:t>
      </w:r>
    </w:p>
    <w:p w:rsidR="000A69BB" w:rsidP="000A69BB" w14:paraId="2D584DBA" w14:textId="77777777">
      <w:pPr>
        <w:jc w:val="both"/>
        <w:textAlignment w:val="baseline"/>
        <w:rPr>
          <w:sz w:val="24"/>
          <w:szCs w:val="24"/>
          <w:lang w:eastAsia="lv-LV"/>
        </w:rPr>
      </w:pPr>
      <w:r>
        <w:rPr>
          <w:sz w:val="24"/>
          <w:szCs w:val="24"/>
          <w:lang w:eastAsia="lv-LV"/>
        </w:rPr>
        <w:t xml:space="preserve"> </w:t>
      </w:r>
    </w:p>
    <w:p w:rsidR="000A69BB" w:rsidRPr="003816F3" w:rsidP="000A69BB" w14:paraId="2FAAAA3E" w14:textId="77777777">
      <w:pPr>
        <w:jc w:val="both"/>
        <w:textAlignment w:val="baseline"/>
        <w:rPr>
          <w:sz w:val="24"/>
          <w:szCs w:val="24"/>
          <w:lang w:eastAsia="lv-LV"/>
        </w:rPr>
      </w:pPr>
      <w:r w:rsidRPr="00690198">
        <w:rPr>
          <w:sz w:val="24"/>
          <w:szCs w:val="24"/>
          <w:lang w:eastAsia="lv-LV"/>
        </w:rPr>
        <w:t>Kapitālsabiedrību paziņotās dividendes proporcionāli pašvaldības līdzdalības apmēram pašvaldība atzīst prasību sastāvā un par tām atbilstoši samazina</w:t>
      </w:r>
      <w:r>
        <w:rPr>
          <w:sz w:val="24"/>
          <w:szCs w:val="24"/>
          <w:lang w:eastAsia="lv-LV"/>
        </w:rPr>
        <w:t xml:space="preserve"> </w:t>
      </w:r>
      <w:r w:rsidRPr="00690198">
        <w:rPr>
          <w:sz w:val="24"/>
          <w:szCs w:val="24"/>
          <w:lang w:eastAsia="lv-LV"/>
        </w:rPr>
        <w:t>līdzdalības vērtību.</w:t>
      </w:r>
    </w:p>
    <w:p w:rsidR="000A69BB" w:rsidRPr="003816F3" w:rsidP="000A69BB" w14:paraId="4151E5EA" w14:textId="77777777">
      <w:pPr>
        <w:jc w:val="both"/>
        <w:textAlignment w:val="baseline"/>
        <w:rPr>
          <w:sz w:val="24"/>
          <w:szCs w:val="24"/>
          <w:lang w:eastAsia="lv-LV"/>
        </w:rPr>
      </w:pPr>
    </w:p>
    <w:p w:rsidR="000A69BB" w:rsidRPr="003816F3" w:rsidP="000A69BB" w14:paraId="7DEE103B" w14:textId="77777777">
      <w:pPr>
        <w:jc w:val="both"/>
        <w:textAlignment w:val="baseline"/>
        <w:rPr>
          <w:sz w:val="24"/>
          <w:szCs w:val="24"/>
          <w:lang w:eastAsia="lv-LV"/>
        </w:rPr>
      </w:pPr>
      <w:r w:rsidRPr="000D3C71">
        <w:rPr>
          <w:sz w:val="24"/>
          <w:szCs w:val="24"/>
          <w:lang w:eastAsia="lv-LV"/>
        </w:rPr>
        <w:t>Ja kapitālsabiedrības gada pārskatā ir negatīva pašu kapitāla vērtība, pašvaldība līdzdalības vērtību šajā kapitālsabiedrībā samazina līdz nullei. Pašvaldība analītiskajā reģistrā reģistrē iepriekšminētos zaudējumus no līdzdalības kapitālsabiedrībā. Turpmāk zaudējumus no ieguldījuma kapitālsabiedrībā un saistības atzīst tikai tad, ja pašvaldībai ir radušies juridiski vai prakses radīti pienākumi vai tā veikusi maksājumus kapitālsabiedrības vārdā. Pašvaldība atsāk atzīt līdzdalības vērtību šajā kapitālsabiedrībā pārskata periodā, kad kapitālsabiedrība segusi uzkrāto zaudējumu summu.</w:t>
      </w:r>
    </w:p>
    <w:p w:rsidR="000A69BB" w:rsidRPr="003816F3" w:rsidP="000A69BB" w14:paraId="30F1998D" w14:textId="77777777">
      <w:pPr>
        <w:jc w:val="both"/>
        <w:textAlignment w:val="baseline"/>
        <w:rPr>
          <w:sz w:val="24"/>
          <w:szCs w:val="24"/>
          <w:lang w:eastAsia="lv-LV"/>
        </w:rPr>
      </w:pPr>
    </w:p>
    <w:p w:rsidR="000A69BB" w:rsidRPr="003816F3" w:rsidP="000A69BB" w14:paraId="3F9C8246" w14:textId="77777777">
      <w:pPr>
        <w:jc w:val="both"/>
        <w:textAlignment w:val="baseline"/>
        <w:rPr>
          <w:sz w:val="24"/>
          <w:szCs w:val="24"/>
          <w:lang w:eastAsia="lv-LV"/>
        </w:rPr>
      </w:pPr>
      <w:r w:rsidRPr="0040699F">
        <w:rPr>
          <w:sz w:val="24"/>
          <w:szCs w:val="24"/>
          <w:lang w:eastAsia="lv-LV"/>
        </w:rPr>
        <w:t>Līdzdalības vērtības samazinājumu pašvaldība izvērtē reizi pārskata gadā un pārskata perioda pārējos izdevumos atzīst, ja tās atgūstamā vērtība datumā, uz kuru tiek sagatavots gada pārskats (turpmāk – bilances datums), ir mazāka par uzskaites vērtību.</w:t>
      </w:r>
    </w:p>
    <w:p w:rsidR="000A69BB" w:rsidP="000A69BB" w14:paraId="723E9F47" w14:textId="77777777">
      <w:pPr>
        <w:jc w:val="both"/>
        <w:textAlignment w:val="baseline"/>
        <w:rPr>
          <w:sz w:val="24"/>
          <w:szCs w:val="24"/>
          <w:lang w:eastAsia="lv-LV"/>
        </w:rPr>
      </w:pPr>
    </w:p>
    <w:p w:rsidR="000A69BB" w:rsidRPr="00172ECB" w:rsidP="000A69BB" w14:paraId="67715D8D" w14:textId="77777777">
      <w:pPr>
        <w:jc w:val="both"/>
        <w:textAlignment w:val="baseline"/>
        <w:rPr>
          <w:sz w:val="24"/>
          <w:szCs w:val="24"/>
          <w:lang w:eastAsia="lv-LV"/>
        </w:rPr>
      </w:pPr>
      <w:r w:rsidRPr="0040699F">
        <w:rPr>
          <w:sz w:val="24"/>
          <w:szCs w:val="24"/>
          <w:lang w:eastAsia="lv-LV"/>
        </w:rPr>
        <w:t xml:space="preserve">Līdzdalības atgūstamo vērtību nosaka, salīdzinot tās lietošanas vērtību ar patieso vērtību, atskaitot atsavināšanas izmaksas un izvēloties lielāko no šīm abām vērtībām. Ja patieso vērtību nav iespējams noteikt, par atgūstamo vērtību nosaka lietošanas vērtību. Līdzdalības lietošanas vērtību aprēķina, izmantojot budžeta iestādēm normatīvajos aktos noteiktās metodes (pakalpojuma vienību metodi vai aplēšot līdzdalības daļu no nākotnes naudas plūsmas pašreizējās vērtības, kuru ienesīs ieguldījuma saņēmējs un kura radīsies no ieguldījuma saņēmēja darbībām un ienākumiem no līdzdalības daļas atsavināšanas. Līdzdalības pašreizējo vērtību aprēķina, izmantojot atbilstošu Valsts kases </w:t>
      </w:r>
      <w:r w:rsidRPr="0040699F">
        <w:rPr>
          <w:sz w:val="24"/>
          <w:szCs w:val="24"/>
          <w:lang w:eastAsia="lv-LV"/>
        </w:rPr>
        <w:t>tīmekļvietnē https://www.kase.gov.lv publicēto diskonta likmi).</w:t>
      </w:r>
    </w:p>
    <w:p w:rsidR="000A69BB" w:rsidRPr="00172ECB" w:rsidP="000A69BB" w14:paraId="031EE6AF" w14:textId="77777777">
      <w:pPr>
        <w:ind w:firstLine="735"/>
        <w:jc w:val="both"/>
        <w:textAlignment w:val="baseline"/>
        <w:rPr>
          <w:rFonts w:ascii="Segoe UI" w:hAnsi="Segoe UI" w:cs="Segoe UI"/>
          <w:sz w:val="18"/>
          <w:szCs w:val="18"/>
          <w:lang w:eastAsia="lv-LV"/>
        </w:rPr>
      </w:pPr>
      <w:r w:rsidRPr="00172ECB">
        <w:rPr>
          <w:sz w:val="26"/>
          <w:szCs w:val="26"/>
          <w:lang w:eastAsia="lv-LV"/>
        </w:rPr>
        <w:t> </w:t>
      </w:r>
    </w:p>
    <w:p w:rsidR="000A69BB" w:rsidRPr="00172ECB" w:rsidP="000A69BB" w14:paraId="53846FBC" w14:textId="77777777">
      <w:pPr>
        <w:textAlignment w:val="baseline"/>
        <w:rPr>
          <w:rFonts w:ascii="Segoe UI" w:hAnsi="Segoe UI" w:cs="Segoe UI"/>
          <w:sz w:val="18"/>
          <w:szCs w:val="18"/>
          <w:lang w:eastAsia="lv-LV"/>
        </w:rPr>
      </w:pPr>
      <w:bookmarkStart w:id="4" w:name="_Hlk37754922"/>
      <w:r w:rsidRPr="00172ECB">
        <w:rPr>
          <w:i/>
          <w:iCs/>
          <w:color w:val="000000"/>
          <w:sz w:val="24"/>
          <w:szCs w:val="24"/>
          <w:shd w:val="clear" w:color="auto" w:fill="C0C0C0"/>
          <w:lang w:eastAsia="lv-LV"/>
        </w:rPr>
        <w:t>Ilgtermiņa finanšu ieguldījumi - pārējie finanšu aktīvi, tai skaitā ilgtermiņa prasības un pārdošanai pieejamie finanšu aktīv</w:t>
      </w:r>
      <w:r>
        <w:rPr>
          <w:i/>
          <w:iCs/>
          <w:color w:val="000000"/>
          <w:sz w:val="24"/>
          <w:szCs w:val="24"/>
          <w:shd w:val="clear" w:color="auto" w:fill="C0C0C0"/>
          <w:lang w:eastAsia="lv-LV"/>
        </w:rPr>
        <w:t xml:space="preserve">i </w:t>
      </w:r>
      <w:r w:rsidRPr="00172ECB">
        <w:rPr>
          <w:sz w:val="24"/>
          <w:szCs w:val="24"/>
          <w:lang w:eastAsia="lv-LV"/>
        </w:rPr>
        <w:t> </w:t>
      </w:r>
      <w:bookmarkEnd w:id="4"/>
    </w:p>
    <w:p w:rsidR="000A69BB" w:rsidRPr="00172ECB" w:rsidP="000A69BB" w14:paraId="1ABF66ED"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P="000A69BB" w14:paraId="3BDC6498" w14:textId="77777777">
      <w:pPr>
        <w:ind w:firstLine="705"/>
        <w:jc w:val="both"/>
        <w:textAlignment w:val="baseline"/>
        <w:rPr>
          <w:sz w:val="24"/>
          <w:szCs w:val="24"/>
          <w:lang w:eastAsia="lv-LV"/>
        </w:rPr>
      </w:pPr>
      <w:r w:rsidRPr="00A3010D">
        <w:rPr>
          <w:sz w:val="24"/>
          <w:szCs w:val="24"/>
          <w:lang w:eastAsia="lv-LV"/>
        </w:rPr>
        <w:t>Debitoru prasības klasificē īstermiņa un ilgtermiņa prasībās to rašanās dienā. Īstermiņa prasībās (debitoros) iekļauj prasību summas, kuras atmaksās pašvaldības parastā darbības cikla ietvaros vai kuru atmaksas termiņš pārskata perioda beigās nepārsniegs gadu no bilances datuma. Ilgtermiņa prasībās uzskaita prasības, kuru paredzētais atmaksas termiņš pārsniedz gadu no bilances datuma. Pārskata perioda (gada) beigās aprēķina un debitoru sastāvā norāda ilgtermiņa prasību īstermiņa daļu.</w:t>
      </w:r>
    </w:p>
    <w:p w:rsidR="000A69BB" w:rsidP="000A69BB" w14:paraId="110BF489" w14:textId="77777777">
      <w:pPr>
        <w:jc w:val="both"/>
        <w:rPr>
          <w:sz w:val="24"/>
          <w:szCs w:val="24"/>
          <w:lang w:eastAsia="lv-LV"/>
        </w:rPr>
      </w:pPr>
    </w:p>
    <w:p w:rsidR="000A69BB" w:rsidP="000A69BB" w14:paraId="12B0F308" w14:textId="77777777">
      <w:pPr>
        <w:jc w:val="both"/>
        <w:rPr>
          <w:sz w:val="24"/>
          <w:szCs w:val="24"/>
          <w:lang w:eastAsia="lv-LV"/>
        </w:rPr>
      </w:pPr>
      <w:r w:rsidRPr="00A3010D">
        <w:rPr>
          <w:sz w:val="24"/>
          <w:szCs w:val="24"/>
          <w:lang w:eastAsia="lv-LV"/>
        </w:rPr>
        <w:t>Ilgtermiņa prasību sastāvā uzskaita nomaksas pirkuma līguma ilgtermiņa daļu. Nomaksas pirkuma līguma īstermiņa daļu uzskaita īstermiņa prasību sastāvā.</w:t>
      </w:r>
    </w:p>
    <w:p w:rsidR="000A69BB" w:rsidP="000A69BB" w14:paraId="2968236B" w14:textId="77777777">
      <w:pPr>
        <w:jc w:val="both"/>
        <w:rPr>
          <w:sz w:val="24"/>
          <w:szCs w:val="24"/>
          <w:lang w:eastAsia="lv-LV"/>
        </w:rPr>
      </w:pPr>
    </w:p>
    <w:p w:rsidR="000A69BB" w:rsidRPr="00B82AB2" w:rsidP="000A69BB" w14:paraId="1B238B7A" w14:textId="77777777">
      <w:pPr>
        <w:jc w:val="both"/>
        <w:rPr>
          <w:sz w:val="24"/>
          <w:szCs w:val="24"/>
          <w:lang w:eastAsia="lv-LV"/>
        </w:rPr>
      </w:pPr>
      <w:r w:rsidRPr="00A3010D">
        <w:rPr>
          <w:sz w:val="24"/>
          <w:szCs w:val="24"/>
          <w:lang w:eastAsia="lv-LV"/>
        </w:rPr>
        <w:t>Finanšu ieguldījumus, kurus iespējams realizēt jebkurā laikā un kurus paredzēts paturēt ne ilgāk par gadu, kā arī ilgtermiņa finanšu ieguldījumus, kurus paredzēts pārdot un kuri pārklasificēti par īstermiņa ieguldījumiem, uzskaita īstermiņa finanšu ieguldījumu sastāvā.</w:t>
      </w:r>
    </w:p>
    <w:p w:rsidR="000A69BB" w:rsidP="000A69BB" w14:paraId="3DAA855D" w14:textId="77777777">
      <w:pPr>
        <w:jc w:val="both"/>
        <w:rPr>
          <w:sz w:val="24"/>
          <w:szCs w:val="24"/>
          <w:lang w:eastAsia="lv-LV"/>
        </w:rPr>
      </w:pPr>
    </w:p>
    <w:p w:rsidR="000A69BB" w:rsidRPr="00172ECB" w:rsidP="000A69BB" w14:paraId="51CB038C" w14:textId="77777777">
      <w:pPr>
        <w:textAlignment w:val="baseline"/>
        <w:rPr>
          <w:rFonts w:ascii="Segoe UI" w:hAnsi="Segoe UI" w:cs="Segoe UI"/>
          <w:sz w:val="18"/>
          <w:szCs w:val="18"/>
          <w:lang w:eastAsia="lv-LV"/>
        </w:rPr>
      </w:pPr>
      <w:r w:rsidRPr="00172ECB">
        <w:rPr>
          <w:i/>
          <w:iCs/>
          <w:color w:val="000000"/>
          <w:sz w:val="24"/>
          <w:szCs w:val="24"/>
          <w:shd w:val="clear" w:color="auto" w:fill="C0C0C0"/>
          <w:lang w:eastAsia="lv-LV"/>
        </w:rPr>
        <w:t>Apgrozāmie līdzekļi - krājumi un inventārs</w:t>
      </w:r>
      <w:r w:rsidRPr="00172ECB">
        <w:rPr>
          <w:sz w:val="24"/>
          <w:szCs w:val="24"/>
          <w:lang w:eastAsia="lv-LV"/>
        </w:rPr>
        <w:t> </w:t>
      </w:r>
    </w:p>
    <w:p w:rsidR="000A69BB" w:rsidRPr="00172ECB" w:rsidP="000A69BB" w14:paraId="7453E5A0"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RPr="00F20BED" w:rsidP="000A69BB" w14:paraId="519D2E2D" w14:textId="77777777">
      <w:pPr>
        <w:jc w:val="both"/>
        <w:textAlignment w:val="baseline"/>
        <w:rPr>
          <w:sz w:val="24"/>
          <w:szCs w:val="24"/>
          <w:lang w:eastAsia="lv-LV"/>
        </w:rPr>
      </w:pPr>
      <w:r w:rsidRPr="00F20BED">
        <w:rPr>
          <w:sz w:val="24"/>
          <w:szCs w:val="24"/>
          <w:lang w:eastAsia="lv-LV"/>
        </w:rPr>
        <w:t>Krājumu sastāvā uzskaita īstermiņa aktīvus, kas paredzēti pašvaldības funkciju nodrošināšanai, atsavināšanai un atrodas materiālu vai izejvielu veidā vai tiks izlietoti pašvaldības funkciju nodrošināšanai un saimnieciskās darbības procesam.</w:t>
      </w:r>
    </w:p>
    <w:p w:rsidR="000A69BB" w:rsidP="000A69BB" w14:paraId="1601425A" w14:textId="77777777">
      <w:pPr>
        <w:jc w:val="both"/>
        <w:textAlignment w:val="baseline"/>
        <w:rPr>
          <w:sz w:val="24"/>
          <w:szCs w:val="24"/>
          <w:lang w:eastAsia="lv-LV"/>
        </w:rPr>
      </w:pPr>
    </w:p>
    <w:p w:rsidR="000A69BB" w:rsidRPr="00F20BED" w:rsidP="000A69BB" w14:paraId="495B2D8B" w14:textId="77777777">
      <w:pPr>
        <w:jc w:val="both"/>
        <w:textAlignment w:val="baseline"/>
        <w:rPr>
          <w:sz w:val="24"/>
          <w:szCs w:val="24"/>
          <w:lang w:eastAsia="lv-LV"/>
        </w:rPr>
      </w:pPr>
      <w:r w:rsidRPr="00F20BED">
        <w:rPr>
          <w:sz w:val="24"/>
          <w:szCs w:val="24"/>
          <w:lang w:eastAsia="lv-LV"/>
        </w:rPr>
        <w:t xml:space="preserve">Inventāra sastāvā uzskaita aktīvus, kurus izmanto pašvaldības funkciju nodrošināšanai, pakalpojumu sniegšanai, administratīviem nolūkiem, iznomāšanai pilnībā vai daļēji vispārējā valdības sektora ietvaros, kuri pēc savām funkcijām neatšķiras no pamatlīdzekļa un to vērtība nav lielāka par 500 </w:t>
      </w:r>
      <w:r w:rsidRPr="00F20BED">
        <w:rPr>
          <w:i/>
          <w:sz w:val="24"/>
          <w:szCs w:val="24"/>
          <w:lang w:eastAsia="lv-LV"/>
        </w:rPr>
        <w:t>euro</w:t>
      </w:r>
      <w:r w:rsidRPr="00F20BED">
        <w:rPr>
          <w:sz w:val="24"/>
          <w:szCs w:val="24"/>
          <w:lang w:eastAsia="lv-LV"/>
        </w:rPr>
        <w:t xml:space="preserve"> (bez PVN), ieskaitot ar pirkuma piegādi saistītos izdevumus.  </w:t>
      </w:r>
    </w:p>
    <w:p w:rsidR="000A69BB" w:rsidP="000A69BB" w14:paraId="49EF05D6" w14:textId="77777777">
      <w:pPr>
        <w:jc w:val="both"/>
        <w:textAlignment w:val="baseline"/>
        <w:rPr>
          <w:sz w:val="24"/>
          <w:szCs w:val="24"/>
          <w:lang w:eastAsia="lv-LV"/>
        </w:rPr>
      </w:pPr>
    </w:p>
    <w:p w:rsidR="000A69BB" w:rsidP="000A69BB" w14:paraId="71BFC27F" w14:textId="77777777">
      <w:pPr>
        <w:jc w:val="both"/>
        <w:textAlignment w:val="baseline"/>
        <w:rPr>
          <w:sz w:val="24"/>
          <w:szCs w:val="24"/>
          <w:lang w:eastAsia="lv-LV"/>
        </w:rPr>
      </w:pPr>
      <w:r w:rsidRPr="00F20BED">
        <w:rPr>
          <w:sz w:val="24"/>
          <w:szCs w:val="24"/>
          <w:lang w:eastAsia="lv-LV"/>
        </w:rPr>
        <w:t>Krājumus un inventāru uzskaitē atzīst dienā, kad pašvaldība iegūst kontroli pār šiem aktīviem.</w:t>
      </w:r>
    </w:p>
    <w:p w:rsidR="000A69BB" w:rsidRPr="00A72488" w:rsidP="000A69BB" w14:paraId="64958795" w14:textId="77777777">
      <w:pPr>
        <w:jc w:val="both"/>
        <w:textAlignment w:val="baseline"/>
        <w:rPr>
          <w:sz w:val="24"/>
          <w:szCs w:val="24"/>
          <w:lang w:eastAsia="lv-LV"/>
        </w:rPr>
      </w:pPr>
    </w:p>
    <w:p w:rsidR="000A69BB" w:rsidP="000A69BB" w14:paraId="577F4C4C" w14:textId="77777777">
      <w:pPr>
        <w:jc w:val="both"/>
        <w:textAlignment w:val="baseline"/>
        <w:rPr>
          <w:sz w:val="24"/>
          <w:szCs w:val="24"/>
          <w:lang w:eastAsia="lv-LV"/>
        </w:rPr>
      </w:pPr>
      <w:r w:rsidRPr="009E7A2D">
        <w:rPr>
          <w:sz w:val="24"/>
          <w:szCs w:val="24"/>
          <w:lang w:eastAsia="lv-LV"/>
        </w:rPr>
        <w:t>Krājumu vērtību samazina, ja tie ir bojāti, pilnīgi vai daļēji novecojuši vai to patiesā vērtība ir kļuvusi zemāka par to iegādes vērtību.</w:t>
      </w:r>
    </w:p>
    <w:p w:rsidR="000A69BB" w:rsidRPr="00172ECB" w:rsidP="000A69BB" w14:paraId="499EF266" w14:textId="77777777">
      <w:pPr>
        <w:jc w:val="both"/>
        <w:textAlignment w:val="baseline"/>
        <w:rPr>
          <w:rFonts w:ascii="Segoe UI" w:hAnsi="Segoe UI" w:cs="Segoe UI"/>
          <w:sz w:val="18"/>
          <w:szCs w:val="18"/>
          <w:lang w:eastAsia="lv-LV"/>
        </w:rPr>
      </w:pPr>
    </w:p>
    <w:p w:rsidR="000A69BB" w:rsidRPr="00172ECB" w:rsidP="000A69BB" w14:paraId="71C61762" w14:textId="77777777">
      <w:pPr>
        <w:jc w:val="both"/>
        <w:textAlignment w:val="baseline"/>
        <w:rPr>
          <w:rFonts w:ascii="Segoe UI" w:hAnsi="Segoe UI" w:cs="Segoe UI"/>
          <w:sz w:val="18"/>
          <w:szCs w:val="18"/>
          <w:lang w:eastAsia="lv-LV"/>
        </w:rPr>
      </w:pPr>
      <w:r w:rsidRPr="009E7A2D">
        <w:rPr>
          <w:sz w:val="24"/>
          <w:szCs w:val="24"/>
          <w:lang w:eastAsia="lv-LV"/>
        </w:rPr>
        <w:t>Krājumus uzskaita iegādes (izmaksu) vai ražošanas pašizmaksā, pārskata gada beigās nosakot pašreizējās aizstāšanas izmaksas krājumiem, norakstot izdevumos starpību, kas rodas starp iegādes (izmaksu) un pašreizējās aizstāšanas vērtību gadījumā, ja krājumu, kas paredzēti pašvaldības funkciju nodrošināšanai, izplatīšanai bez maksas vai par minimālu samaksu vai šādu krājumu izgatavošanai, aizstāšanas izmaksas ir zemākas par šo krājumu iegādes (izmaksu) vērtību.</w:t>
      </w:r>
      <w:r w:rsidRPr="00172ECB">
        <w:rPr>
          <w:sz w:val="24"/>
          <w:szCs w:val="24"/>
          <w:lang w:eastAsia="lv-LV"/>
        </w:rPr>
        <w:t> </w:t>
      </w:r>
    </w:p>
    <w:p w:rsidR="000A69BB" w:rsidP="000A69BB" w14:paraId="577BECC2" w14:textId="77777777">
      <w:pPr>
        <w:jc w:val="both"/>
        <w:textAlignment w:val="baseline"/>
        <w:rPr>
          <w:sz w:val="24"/>
          <w:szCs w:val="24"/>
          <w:lang w:eastAsia="lv-LV"/>
        </w:rPr>
      </w:pPr>
    </w:p>
    <w:p w:rsidR="000A69BB" w:rsidRPr="00CE75F7" w:rsidP="000A69BB" w14:paraId="4836A684" w14:textId="77777777">
      <w:pPr>
        <w:jc w:val="both"/>
        <w:textAlignment w:val="baseline"/>
        <w:rPr>
          <w:sz w:val="24"/>
          <w:szCs w:val="24"/>
          <w:lang w:eastAsia="lv-LV"/>
        </w:rPr>
      </w:pPr>
      <w:r w:rsidRPr="009E7A2D">
        <w:rPr>
          <w:sz w:val="24"/>
          <w:szCs w:val="24"/>
          <w:lang w:eastAsia="lv-LV"/>
        </w:rPr>
        <w:t>Krājumus un inventāru atzīst pamatdarbības izdevumos periodā, kurā tos nodod lietošanā, atsavina vai pārceļ citā aktīvu uzskaites grupā. Krājumu norakstīšanai noliktavas ietvaros piemēro metodi “pirmais iekšā – pirmais ārā” (FIFO), kas pamatojas uz pieņēmumu, ka tās krājumu vienības, kuras pirmās iepirktas vai saražotas, pirmās arī izlieto. Inventāra uzskaiti (daudzuma vienībās) nodrošina arī pēc atzīšanas izdevumos līdz faktiskajai to norakstīšanai. Kurināmo, degvielu un smērvielas atzīst pamatdarbības izdevumos periodā, kurā tos faktiski izlieto.</w:t>
      </w:r>
    </w:p>
    <w:p w:rsidR="000A69BB" w:rsidRPr="00172ECB" w:rsidP="000A69BB" w14:paraId="739F0033"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35D79419" w14:textId="77777777">
      <w:pPr>
        <w:jc w:val="both"/>
        <w:textAlignment w:val="baseline"/>
        <w:rPr>
          <w:sz w:val="24"/>
          <w:szCs w:val="24"/>
          <w:lang w:eastAsia="lv-LV"/>
        </w:rPr>
      </w:pPr>
      <w:r w:rsidRPr="009E7A2D">
        <w:rPr>
          <w:sz w:val="24"/>
          <w:szCs w:val="24"/>
          <w:lang w:eastAsia="lv-LV"/>
        </w:rPr>
        <w:t xml:space="preserve">Katra pārskata gada beigās izvērtē, vai inventāram, kurš nav nodots lietošanā pārskata gada beigās, pastāv kaut viena no </w:t>
      </w:r>
      <w:r>
        <w:rPr>
          <w:sz w:val="24"/>
          <w:szCs w:val="24"/>
          <w:lang w:eastAsia="lv-LV"/>
        </w:rPr>
        <w:t>pamatlīdzekļiem noteiktajām</w:t>
      </w:r>
      <w:r w:rsidRPr="009E7A2D">
        <w:rPr>
          <w:sz w:val="24"/>
          <w:szCs w:val="24"/>
          <w:lang w:eastAsia="lv-LV"/>
        </w:rPr>
        <w:t xml:space="preserve"> vērtības samazinājuma pazīmēm, kuras piemērojamas inventāra vērtības samazinājuma noteikšanai.</w:t>
      </w:r>
    </w:p>
    <w:p w:rsidR="000A69BB" w:rsidRPr="00172ECB" w:rsidP="000A69BB" w14:paraId="2A594864"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3E3AFED8" w14:textId="77777777">
      <w:pPr>
        <w:jc w:val="both"/>
        <w:textAlignment w:val="baseline"/>
        <w:rPr>
          <w:sz w:val="24"/>
          <w:szCs w:val="24"/>
          <w:lang w:eastAsia="lv-LV"/>
        </w:rPr>
      </w:pPr>
      <w:r w:rsidRPr="009E7A2D">
        <w:rPr>
          <w:sz w:val="24"/>
          <w:szCs w:val="24"/>
          <w:lang w:eastAsia="lv-LV"/>
        </w:rPr>
        <w:t>Atsavināšanai paredzētos ilgtermiņa ieguldījumus apgrozāmo līdzekļu sastāvā novērtē atbilstoši to zemākajai vērtībai, uzskaites (atlikušo) vai izmaksu vērtību salīdzinot ar neto pārdošanas vērtību. Neto pārdošanas vērtību aprēķina, aplēšot krājuma, inventāra vai apgrozāmo līdzekļu sastāvā atzītā ilgtermiņa ieguldījuma pārdošanas cenu saimnieciskās darbības ietvaros, no kuras atskaita aplēstās aktīva pabeigšanas un pārdošanas, apmaiņas vai izplatīšanas izmaksas.</w:t>
      </w:r>
    </w:p>
    <w:p w:rsidR="000A69BB" w:rsidP="000A69BB" w14:paraId="784F6820" w14:textId="77777777">
      <w:pPr>
        <w:jc w:val="both"/>
        <w:textAlignment w:val="baseline"/>
        <w:rPr>
          <w:sz w:val="24"/>
          <w:szCs w:val="24"/>
          <w:lang w:eastAsia="lv-LV"/>
        </w:rPr>
      </w:pPr>
    </w:p>
    <w:p w:rsidR="000A69BB" w:rsidP="000A69BB" w14:paraId="195A94A7" w14:textId="77777777">
      <w:pPr>
        <w:jc w:val="both"/>
        <w:textAlignment w:val="baseline"/>
        <w:rPr>
          <w:sz w:val="24"/>
          <w:szCs w:val="24"/>
          <w:lang w:eastAsia="lv-LV"/>
        </w:rPr>
      </w:pPr>
      <w:bookmarkStart w:id="5" w:name="_Hlk125963166"/>
      <w:r w:rsidRPr="00182962">
        <w:rPr>
          <w:sz w:val="24"/>
          <w:szCs w:val="24"/>
          <w:lang w:eastAsia="lv-LV"/>
        </w:rPr>
        <w:t>Turējumā nodoto krājumu un turējumā nodoto ilgtermiņa ieguldījumu atsavināšanai vērtības uzskaita atsevišķos kontos krājumu sastāvā.</w:t>
      </w:r>
      <w:bookmarkEnd w:id="5"/>
    </w:p>
    <w:p w:rsidR="000A69BB" w:rsidRPr="00172ECB" w:rsidP="000A69BB" w14:paraId="43059C6A" w14:textId="77777777">
      <w:pPr>
        <w:jc w:val="both"/>
        <w:textAlignment w:val="baseline"/>
        <w:rPr>
          <w:rFonts w:ascii="Segoe UI" w:hAnsi="Segoe UI" w:cs="Segoe UI"/>
          <w:sz w:val="18"/>
          <w:szCs w:val="18"/>
          <w:lang w:eastAsia="lv-LV"/>
        </w:rPr>
      </w:pPr>
      <w:r w:rsidRPr="00172ECB">
        <w:rPr>
          <w:sz w:val="26"/>
          <w:szCs w:val="26"/>
          <w:lang w:eastAsia="lv-LV"/>
        </w:rPr>
        <w:t> </w:t>
      </w:r>
    </w:p>
    <w:p w:rsidR="000A69BB" w:rsidRPr="00172ECB" w:rsidP="000A69BB" w14:paraId="494E6EDE"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Apgrozāmie līdzekļi - prasības, tai skaitā prasību vērtības, samazinājuma iemesli un aprēķina metodes</w:t>
      </w:r>
      <w:r w:rsidRPr="00172ECB">
        <w:rPr>
          <w:sz w:val="24"/>
          <w:szCs w:val="24"/>
          <w:lang w:eastAsia="lv-LV"/>
        </w:rPr>
        <w:t> </w:t>
      </w:r>
    </w:p>
    <w:p w:rsidR="000A69BB" w:rsidRPr="00172ECB" w:rsidP="000A69BB" w14:paraId="610004C0"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RPr="00172ECB" w:rsidP="000A69BB" w14:paraId="58C32C3D" w14:textId="77777777">
      <w:pPr>
        <w:jc w:val="both"/>
        <w:textAlignment w:val="baseline"/>
        <w:rPr>
          <w:rFonts w:ascii="Segoe UI" w:hAnsi="Segoe UI" w:cs="Segoe UI"/>
          <w:sz w:val="18"/>
          <w:szCs w:val="18"/>
          <w:lang w:eastAsia="lv-LV"/>
        </w:rPr>
      </w:pPr>
      <w:r w:rsidRPr="001A4677">
        <w:rPr>
          <w:sz w:val="24"/>
          <w:szCs w:val="24"/>
          <w:lang w:eastAsia="lv-LV"/>
        </w:rPr>
        <w:t>Debitoru prasību atlikumus pašvaldības bilancē norāda neto vērtībā, kas aprēķināta, no šo prasību uzskaites vērtības atskaitot prasību vērtības samazinājumu. Katra pārskata gada beigās novērtē, vai pastāv objektīvi iemesli prasību un samaksāto avansa maksājumu nesaņemšanai, un, ja šādi iemesli pastāv, atzīst prasību vai samaksāto avansa maksājumu vērtības samazinājumu.</w:t>
      </w:r>
      <w:r w:rsidRPr="00172ECB">
        <w:rPr>
          <w:sz w:val="24"/>
          <w:szCs w:val="24"/>
          <w:lang w:eastAsia="lv-LV"/>
        </w:rPr>
        <w:t>  </w:t>
      </w:r>
    </w:p>
    <w:p w:rsidR="000A69BB" w:rsidRPr="00172ECB" w:rsidP="000A69BB" w14:paraId="52850EFA"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P="000A69BB" w14:paraId="559C7F76" w14:textId="77777777">
      <w:pPr>
        <w:jc w:val="both"/>
        <w:textAlignment w:val="baseline"/>
        <w:rPr>
          <w:sz w:val="24"/>
          <w:szCs w:val="24"/>
          <w:lang w:eastAsia="lv-LV"/>
        </w:rPr>
      </w:pPr>
      <w:r w:rsidRPr="001A4677">
        <w:rPr>
          <w:sz w:val="24"/>
          <w:szCs w:val="24"/>
          <w:lang w:eastAsia="lv-LV"/>
        </w:rPr>
        <w:t>Prasības, kuru saņemšana ir kavēta, pēc to atgūšanas iespējamības iedala nedrošos (šaubīgos) parādos un bezcerīgos (zaudētos) parādos. Nedrošie (šaubīgie) debitoru parādi ir prasību summas, kuru saņemšanas iespējas ir apšaubāmas.</w:t>
      </w:r>
      <w:r w:rsidRPr="00172ECB">
        <w:rPr>
          <w:sz w:val="24"/>
          <w:szCs w:val="24"/>
          <w:lang w:eastAsia="lv-LV"/>
        </w:rPr>
        <w:t> </w:t>
      </w:r>
    </w:p>
    <w:p w:rsidR="000A69BB" w:rsidRPr="00172ECB" w:rsidP="000A69BB" w14:paraId="6FD2A842" w14:textId="77777777">
      <w:pPr>
        <w:ind w:firstLine="735"/>
        <w:jc w:val="both"/>
        <w:textAlignment w:val="baseline"/>
        <w:rPr>
          <w:rFonts w:ascii="Segoe UI" w:hAnsi="Segoe UI" w:cs="Segoe UI"/>
          <w:sz w:val="18"/>
          <w:szCs w:val="18"/>
          <w:lang w:eastAsia="lv-LV"/>
        </w:rPr>
      </w:pPr>
    </w:p>
    <w:p w:rsidR="000A69BB" w:rsidP="000A69BB" w14:paraId="7F8DD65F" w14:textId="77777777">
      <w:pPr>
        <w:jc w:val="both"/>
        <w:textAlignment w:val="baseline"/>
        <w:rPr>
          <w:sz w:val="24"/>
          <w:szCs w:val="24"/>
          <w:lang w:eastAsia="lv-LV"/>
        </w:rPr>
      </w:pPr>
      <w:r w:rsidRPr="001A4677">
        <w:rPr>
          <w:sz w:val="24"/>
          <w:szCs w:val="24"/>
          <w:lang w:eastAsia="lv-LV"/>
        </w:rPr>
        <w:t>Pašvaldības iestādes debitoru prasības kā nedrošas (šaubīgas) klasificē, ja:</w:t>
      </w:r>
    </w:p>
    <w:p w:rsidR="000A69BB" w:rsidP="000A69BB" w14:paraId="7F65F803" w14:textId="77777777">
      <w:pPr>
        <w:ind w:left="426"/>
        <w:jc w:val="both"/>
        <w:textAlignment w:val="baseline"/>
        <w:rPr>
          <w:sz w:val="24"/>
          <w:szCs w:val="24"/>
          <w:lang w:eastAsia="lv-LV"/>
        </w:rPr>
      </w:pPr>
      <w:r w:rsidRPr="00095ECE">
        <w:rPr>
          <w:sz w:val="26"/>
          <w:szCs w:val="26"/>
          <w:lang w:eastAsia="lv-LV"/>
        </w:rPr>
        <w:t>•</w:t>
      </w:r>
      <w:r w:rsidRPr="00172ECB">
        <w:rPr>
          <w:sz w:val="24"/>
          <w:szCs w:val="24"/>
          <w:lang w:eastAsia="lv-LV"/>
        </w:rPr>
        <w:t> </w:t>
      </w:r>
      <w:r>
        <w:rPr>
          <w:sz w:val="24"/>
          <w:szCs w:val="24"/>
          <w:lang w:eastAsia="lv-LV"/>
        </w:rPr>
        <w:t xml:space="preserve"> </w:t>
      </w:r>
      <w:r w:rsidRPr="001A4677">
        <w:rPr>
          <w:sz w:val="24"/>
          <w:szCs w:val="24"/>
          <w:lang w:eastAsia="lv-LV"/>
        </w:rPr>
        <w:t>prasības, izņemot nekustamā īpašuma nodokli (turpmāk – NĪN), apmaksas vai avansu nosacījumu izpildes termiņš ir kavēts 90 dienas un vairāk;</w:t>
      </w:r>
      <w:r w:rsidRPr="00172ECB">
        <w:rPr>
          <w:sz w:val="24"/>
          <w:szCs w:val="24"/>
          <w:lang w:eastAsia="lv-LV"/>
        </w:rPr>
        <w:t> </w:t>
      </w:r>
    </w:p>
    <w:p w:rsidR="000A69BB" w:rsidRPr="00172ECB" w:rsidP="000A69BB" w14:paraId="05E894E3" w14:textId="77777777">
      <w:pPr>
        <w:ind w:left="426"/>
        <w:jc w:val="both"/>
        <w:textAlignment w:val="baseline"/>
        <w:rPr>
          <w:sz w:val="24"/>
          <w:szCs w:val="24"/>
          <w:lang w:eastAsia="lv-LV"/>
        </w:rPr>
      </w:pPr>
      <w:r w:rsidRPr="00095ECE">
        <w:rPr>
          <w:sz w:val="26"/>
          <w:szCs w:val="26"/>
          <w:lang w:eastAsia="lv-LV"/>
        </w:rPr>
        <w:t>•</w:t>
      </w:r>
      <w:r w:rsidRPr="00172ECB">
        <w:rPr>
          <w:sz w:val="24"/>
          <w:szCs w:val="24"/>
          <w:lang w:eastAsia="lv-LV"/>
        </w:rPr>
        <w:t> </w:t>
      </w:r>
      <w:r>
        <w:rPr>
          <w:sz w:val="24"/>
          <w:szCs w:val="24"/>
          <w:lang w:eastAsia="lv-LV"/>
        </w:rPr>
        <w:t xml:space="preserve">   </w:t>
      </w:r>
      <w:r w:rsidRPr="001A4677">
        <w:rPr>
          <w:sz w:val="24"/>
          <w:szCs w:val="24"/>
          <w:lang w:eastAsia="lv-LV"/>
        </w:rPr>
        <w:t>NĪN samaksas termiņš ir kavēts 270 dienas un vairāk;</w:t>
      </w:r>
      <w:r w:rsidRPr="00172ECB">
        <w:rPr>
          <w:sz w:val="24"/>
          <w:szCs w:val="24"/>
          <w:lang w:eastAsia="lv-LV"/>
        </w:rPr>
        <w:t> </w:t>
      </w:r>
    </w:p>
    <w:p w:rsidR="000A69BB" w:rsidRPr="00172ECB" w:rsidP="000A69BB" w14:paraId="46A47D70" w14:textId="77777777">
      <w:pPr>
        <w:widowControl/>
        <w:numPr>
          <w:ilvl w:val="0"/>
          <w:numId w:val="24"/>
        </w:numPr>
        <w:autoSpaceDE/>
        <w:autoSpaceDN/>
        <w:ind w:left="426" w:firstLine="0"/>
        <w:jc w:val="both"/>
        <w:textAlignment w:val="baseline"/>
        <w:rPr>
          <w:sz w:val="24"/>
          <w:szCs w:val="24"/>
          <w:lang w:eastAsia="lv-LV"/>
        </w:rPr>
      </w:pPr>
      <w:r w:rsidRPr="001A4677">
        <w:rPr>
          <w:sz w:val="24"/>
          <w:szCs w:val="24"/>
          <w:lang w:eastAsia="lv-LV"/>
        </w:rPr>
        <w:t>ierosināts parādnieka maksātnespējas process;</w:t>
      </w:r>
    </w:p>
    <w:p w:rsidR="000A69BB" w:rsidRPr="00172ECB" w:rsidP="000A69BB" w14:paraId="2F6D1BA3" w14:textId="77777777">
      <w:pPr>
        <w:widowControl/>
        <w:numPr>
          <w:ilvl w:val="0"/>
          <w:numId w:val="24"/>
        </w:numPr>
        <w:autoSpaceDE/>
        <w:autoSpaceDN/>
        <w:ind w:left="426" w:firstLine="0"/>
        <w:jc w:val="both"/>
        <w:textAlignment w:val="baseline"/>
        <w:rPr>
          <w:sz w:val="24"/>
          <w:szCs w:val="24"/>
          <w:lang w:eastAsia="lv-LV"/>
        </w:rPr>
      </w:pPr>
      <w:r w:rsidRPr="001A4677">
        <w:rPr>
          <w:sz w:val="24"/>
          <w:szCs w:val="24"/>
          <w:lang w:eastAsia="lv-LV"/>
        </w:rPr>
        <w:t>ierosināts parādnieka tiesiskās aizsardzības process;</w:t>
      </w:r>
      <w:r w:rsidRPr="00172ECB">
        <w:rPr>
          <w:sz w:val="24"/>
          <w:szCs w:val="24"/>
          <w:lang w:eastAsia="lv-LV"/>
        </w:rPr>
        <w:t> </w:t>
      </w:r>
    </w:p>
    <w:p w:rsidR="000A69BB" w:rsidP="000A69BB" w14:paraId="07CA0FEA" w14:textId="77777777">
      <w:pPr>
        <w:widowControl/>
        <w:numPr>
          <w:ilvl w:val="0"/>
          <w:numId w:val="24"/>
        </w:numPr>
        <w:autoSpaceDE/>
        <w:autoSpaceDN/>
        <w:ind w:left="426" w:firstLine="0"/>
        <w:jc w:val="both"/>
        <w:textAlignment w:val="baseline"/>
        <w:rPr>
          <w:sz w:val="24"/>
          <w:szCs w:val="24"/>
          <w:lang w:eastAsia="lv-LV"/>
        </w:rPr>
      </w:pPr>
      <w:r w:rsidRPr="001A4677">
        <w:rPr>
          <w:sz w:val="24"/>
          <w:szCs w:val="24"/>
          <w:lang w:eastAsia="lv-LV"/>
        </w:rPr>
        <w:t xml:space="preserve">pasludināts parādnieka </w:t>
      </w:r>
      <w:r w:rsidRPr="001A4677">
        <w:rPr>
          <w:sz w:val="24"/>
          <w:szCs w:val="24"/>
          <w:lang w:eastAsia="lv-LV"/>
        </w:rPr>
        <w:t>ārpustiesas</w:t>
      </w:r>
      <w:r w:rsidRPr="001A4677">
        <w:rPr>
          <w:sz w:val="24"/>
          <w:szCs w:val="24"/>
          <w:lang w:eastAsia="lv-LV"/>
        </w:rPr>
        <w:t xml:space="preserve"> tiesiskās aizsardzības process;</w:t>
      </w:r>
    </w:p>
    <w:p w:rsidR="000A69BB" w:rsidRPr="00172ECB" w:rsidP="000A69BB" w14:paraId="6DD1335C" w14:textId="77777777">
      <w:pPr>
        <w:widowControl/>
        <w:numPr>
          <w:ilvl w:val="0"/>
          <w:numId w:val="24"/>
        </w:numPr>
        <w:autoSpaceDE/>
        <w:autoSpaceDN/>
        <w:ind w:left="426" w:firstLine="0"/>
        <w:jc w:val="both"/>
        <w:textAlignment w:val="baseline"/>
        <w:rPr>
          <w:sz w:val="24"/>
          <w:szCs w:val="24"/>
          <w:lang w:eastAsia="lv-LV"/>
        </w:rPr>
      </w:pPr>
      <w:r w:rsidRPr="001A4677">
        <w:rPr>
          <w:sz w:val="24"/>
          <w:szCs w:val="24"/>
          <w:lang w:eastAsia="lv-LV"/>
        </w:rPr>
        <w:t>pastāv strīds par prasības atmaksu vai līguma izpildi, par kuru veikts avansa maksājums;</w:t>
      </w:r>
      <w:r w:rsidRPr="00172ECB">
        <w:rPr>
          <w:sz w:val="24"/>
          <w:szCs w:val="24"/>
          <w:lang w:eastAsia="lv-LV"/>
        </w:rPr>
        <w:t> </w:t>
      </w:r>
    </w:p>
    <w:p w:rsidR="000A69BB" w:rsidP="000A69BB" w14:paraId="0DAC48D6" w14:textId="77777777">
      <w:pPr>
        <w:widowControl/>
        <w:numPr>
          <w:ilvl w:val="0"/>
          <w:numId w:val="25"/>
        </w:numPr>
        <w:autoSpaceDE/>
        <w:autoSpaceDN/>
        <w:ind w:left="426" w:firstLine="0"/>
        <w:jc w:val="both"/>
        <w:textAlignment w:val="baseline"/>
        <w:rPr>
          <w:sz w:val="24"/>
          <w:szCs w:val="24"/>
          <w:lang w:eastAsia="lv-LV"/>
        </w:rPr>
      </w:pPr>
      <w:r w:rsidRPr="001A4677">
        <w:rPr>
          <w:sz w:val="24"/>
          <w:szCs w:val="24"/>
          <w:lang w:eastAsia="lv-LV"/>
        </w:rPr>
        <w:t>iestādes rīcībā ir informācija, ka parādnieka finanšu stāvoklis ir šaubīgs;</w:t>
      </w:r>
    </w:p>
    <w:p w:rsidR="000A69BB" w:rsidRPr="00172ECB" w:rsidP="000A69BB" w14:paraId="2572E953" w14:textId="77777777">
      <w:pPr>
        <w:widowControl/>
        <w:numPr>
          <w:ilvl w:val="0"/>
          <w:numId w:val="25"/>
        </w:numPr>
        <w:autoSpaceDE/>
        <w:autoSpaceDN/>
        <w:ind w:left="426" w:firstLine="0"/>
        <w:jc w:val="both"/>
        <w:textAlignment w:val="baseline"/>
        <w:rPr>
          <w:sz w:val="24"/>
          <w:szCs w:val="24"/>
          <w:lang w:eastAsia="lv-LV"/>
        </w:rPr>
      </w:pPr>
      <w:r w:rsidRPr="001A4677">
        <w:rPr>
          <w:sz w:val="24"/>
          <w:szCs w:val="24"/>
          <w:lang w:eastAsia="lv-LV"/>
        </w:rPr>
        <w:t>iestādes rīcībā nav dokumentu, kas pamato prasības vai NĪN aprēķinu;</w:t>
      </w:r>
    </w:p>
    <w:p w:rsidR="000A69BB" w:rsidRPr="00172ECB" w:rsidP="000A69BB" w14:paraId="446DD5BE" w14:textId="77777777">
      <w:pPr>
        <w:widowControl/>
        <w:numPr>
          <w:ilvl w:val="0"/>
          <w:numId w:val="25"/>
        </w:numPr>
        <w:autoSpaceDE/>
        <w:autoSpaceDN/>
        <w:ind w:left="426" w:firstLine="0"/>
        <w:jc w:val="both"/>
        <w:textAlignment w:val="baseline"/>
        <w:rPr>
          <w:sz w:val="24"/>
          <w:szCs w:val="24"/>
          <w:lang w:eastAsia="lv-LV"/>
        </w:rPr>
      </w:pPr>
      <w:r w:rsidRPr="001A4677">
        <w:rPr>
          <w:sz w:val="24"/>
          <w:szCs w:val="24"/>
          <w:lang w:eastAsia="lv-LV"/>
        </w:rPr>
        <w:t>prasības aprēķinam nav tiesiska pamatojuma;</w:t>
      </w:r>
    </w:p>
    <w:p w:rsidR="000A69BB" w:rsidRPr="00172ECB" w:rsidP="000A69BB" w14:paraId="44ADA387" w14:textId="77777777">
      <w:pPr>
        <w:widowControl/>
        <w:numPr>
          <w:ilvl w:val="0"/>
          <w:numId w:val="25"/>
        </w:numPr>
        <w:autoSpaceDE/>
        <w:autoSpaceDN/>
        <w:ind w:left="426" w:firstLine="0"/>
        <w:jc w:val="both"/>
        <w:textAlignment w:val="baseline"/>
        <w:rPr>
          <w:sz w:val="24"/>
          <w:szCs w:val="24"/>
          <w:lang w:eastAsia="lv-LV"/>
        </w:rPr>
      </w:pPr>
      <w:r w:rsidRPr="00C534B4">
        <w:rPr>
          <w:sz w:val="24"/>
          <w:szCs w:val="24"/>
          <w:lang w:eastAsia="lv-LV"/>
        </w:rPr>
        <w:t>notiek tiesvedība par prasību vai par NĪN aprēķinu;</w:t>
      </w:r>
      <w:r w:rsidRPr="00172ECB">
        <w:rPr>
          <w:sz w:val="24"/>
          <w:szCs w:val="24"/>
          <w:lang w:eastAsia="lv-LV"/>
        </w:rPr>
        <w:t> </w:t>
      </w:r>
    </w:p>
    <w:p w:rsidR="000A69BB" w:rsidRPr="00172ECB" w:rsidP="000A69BB" w14:paraId="54675326" w14:textId="77777777">
      <w:pPr>
        <w:widowControl/>
        <w:numPr>
          <w:ilvl w:val="0"/>
          <w:numId w:val="26"/>
        </w:numPr>
        <w:autoSpaceDE/>
        <w:autoSpaceDN/>
        <w:ind w:left="426" w:firstLine="0"/>
        <w:jc w:val="both"/>
        <w:textAlignment w:val="baseline"/>
        <w:rPr>
          <w:sz w:val="24"/>
          <w:szCs w:val="24"/>
          <w:lang w:eastAsia="lv-LV"/>
        </w:rPr>
      </w:pPr>
      <w:r w:rsidRPr="00C534B4">
        <w:rPr>
          <w:sz w:val="24"/>
          <w:szCs w:val="24"/>
          <w:lang w:eastAsia="lv-LV"/>
        </w:rPr>
        <w:t>pašvaldības iestādes rīcībā ir zvērināta tiesu izpildītāja sastādīts akts par piedziņas neiespējamību;</w:t>
      </w:r>
      <w:r w:rsidRPr="00172ECB">
        <w:rPr>
          <w:sz w:val="24"/>
          <w:szCs w:val="24"/>
          <w:lang w:eastAsia="lv-LV"/>
        </w:rPr>
        <w:t> </w:t>
      </w:r>
    </w:p>
    <w:p w:rsidR="000A69BB" w:rsidRPr="00172ECB" w:rsidP="000A69BB" w14:paraId="1AEDC23B" w14:textId="77777777">
      <w:pPr>
        <w:widowControl/>
        <w:numPr>
          <w:ilvl w:val="0"/>
          <w:numId w:val="26"/>
        </w:numPr>
        <w:autoSpaceDE/>
        <w:autoSpaceDN/>
        <w:ind w:left="426" w:firstLine="0"/>
        <w:jc w:val="both"/>
        <w:textAlignment w:val="baseline"/>
        <w:rPr>
          <w:sz w:val="24"/>
          <w:szCs w:val="24"/>
          <w:lang w:eastAsia="lv-LV"/>
        </w:rPr>
      </w:pPr>
      <w:r w:rsidRPr="00C534B4">
        <w:rPr>
          <w:sz w:val="24"/>
          <w:szCs w:val="24"/>
          <w:lang w:eastAsia="lv-LV"/>
        </w:rPr>
        <w:t>ir citi pamatoti iemesli, kas liek apšaubīt prasības atgūšanu (t. sk. Valsts ieņēmumu dienests uz prasību novērtēšanas brīdi ir apturējis parādnieka saimniecisko darbību vai pieņēmis lēmumu par debitora darbības izbeigšanu).</w:t>
      </w:r>
      <w:r w:rsidRPr="00172ECB">
        <w:rPr>
          <w:sz w:val="24"/>
          <w:szCs w:val="24"/>
          <w:lang w:eastAsia="lv-LV"/>
        </w:rPr>
        <w:t> </w:t>
      </w:r>
    </w:p>
    <w:p w:rsidR="000A69BB" w:rsidRPr="00172ECB" w:rsidP="000A69BB" w14:paraId="2E411AB7"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2AAAAB0" w14:textId="77777777">
      <w:pPr>
        <w:jc w:val="both"/>
        <w:textAlignment w:val="baseline"/>
        <w:rPr>
          <w:rFonts w:ascii="Segoe UI" w:hAnsi="Segoe UI" w:cs="Segoe UI"/>
          <w:sz w:val="18"/>
          <w:szCs w:val="18"/>
          <w:lang w:eastAsia="lv-LV"/>
        </w:rPr>
      </w:pPr>
      <w:r w:rsidRPr="005D0611">
        <w:rPr>
          <w:sz w:val="24"/>
          <w:szCs w:val="24"/>
          <w:lang w:eastAsia="lv-LV"/>
        </w:rPr>
        <w:t>Gadījumos, kad ir spēkā debitora prasības samaksas termiņa kavējums, to atbilstoši kavējuma termiņa intervālam grupē un aprēķina vērtības samazinājuma apmēru normatīvajos aktos noteikto procentu apmērā no prasības vērtības. Pārējos gadījumos vērtības samazinājumu atzīst nedrošās (apšaubāmās) summas apmērā.</w:t>
      </w:r>
      <w:r w:rsidRPr="00172ECB">
        <w:rPr>
          <w:sz w:val="24"/>
          <w:szCs w:val="24"/>
          <w:lang w:eastAsia="lv-LV"/>
        </w:rPr>
        <w:t> </w:t>
      </w:r>
    </w:p>
    <w:p w:rsidR="000A69BB" w:rsidRPr="00172ECB" w:rsidP="000A69BB" w14:paraId="3862CB00"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1128728" w14:textId="77777777">
      <w:pPr>
        <w:jc w:val="both"/>
        <w:textAlignment w:val="baseline"/>
        <w:rPr>
          <w:rFonts w:ascii="Segoe UI" w:hAnsi="Segoe UI" w:cs="Segoe UI"/>
          <w:sz w:val="18"/>
          <w:szCs w:val="18"/>
          <w:lang w:eastAsia="lv-LV"/>
        </w:rPr>
      </w:pPr>
      <w:r w:rsidRPr="005D0611">
        <w:rPr>
          <w:sz w:val="24"/>
          <w:szCs w:val="24"/>
          <w:lang w:eastAsia="lv-LV"/>
        </w:rPr>
        <w:t>Aprēķināto vērtības samazinājumu nedrošajiem (šaubīgajiem) debitoru parādiem iekļauj pārskata perioda pārējos izdevumos.</w:t>
      </w:r>
      <w:r w:rsidRPr="00172ECB">
        <w:rPr>
          <w:sz w:val="24"/>
          <w:szCs w:val="24"/>
          <w:lang w:eastAsia="lv-LV"/>
        </w:rPr>
        <w:t> </w:t>
      </w:r>
    </w:p>
    <w:p w:rsidR="000A69BB" w:rsidRPr="00172ECB" w:rsidP="000A69BB" w14:paraId="7ED7E04B"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AC4AA7D" w14:textId="77777777">
      <w:pPr>
        <w:jc w:val="both"/>
        <w:textAlignment w:val="baseline"/>
        <w:rPr>
          <w:rFonts w:ascii="Segoe UI" w:hAnsi="Segoe UI" w:cs="Segoe UI"/>
          <w:sz w:val="18"/>
          <w:szCs w:val="18"/>
          <w:lang w:eastAsia="lv-LV"/>
        </w:rPr>
      </w:pPr>
      <w:r w:rsidRPr="005D0611">
        <w:rPr>
          <w:sz w:val="24"/>
          <w:szCs w:val="24"/>
          <w:lang w:eastAsia="lv-LV"/>
        </w:rPr>
        <w:t xml:space="preserve">Katra pārskata gada beigās iepriekšējā gadā aprēķināto vērtības samazinājumu nedrošajiem (šaubīgajiem) debitoru parādiem samazina un atzīst pārējos ieņēmumos, ja pārskata gada beigās secināts, ka sākotnēji atzītais prasību vērtības samazinājums nav nepieciešams, ir saņemta prasības </w:t>
      </w:r>
      <w:r w:rsidRPr="005D0611">
        <w:rPr>
          <w:sz w:val="24"/>
          <w:szCs w:val="24"/>
          <w:lang w:eastAsia="lv-LV"/>
        </w:rPr>
        <w:t>atmaksa vai veikta līguma nosacījumu izpilde, vai dzēsta prasība, vai samaksāts avanss.</w:t>
      </w:r>
      <w:r w:rsidRPr="00172ECB">
        <w:rPr>
          <w:sz w:val="24"/>
          <w:szCs w:val="24"/>
          <w:lang w:eastAsia="lv-LV"/>
        </w:rPr>
        <w:t> </w:t>
      </w:r>
    </w:p>
    <w:p w:rsidR="000A69BB" w:rsidRPr="00172ECB" w:rsidP="000A69BB" w14:paraId="25CD4006"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E1DEC03" w14:textId="77777777">
      <w:pPr>
        <w:jc w:val="both"/>
        <w:textAlignment w:val="baseline"/>
        <w:rPr>
          <w:rFonts w:ascii="Segoe UI" w:hAnsi="Segoe UI" w:cs="Segoe UI"/>
          <w:sz w:val="18"/>
          <w:szCs w:val="18"/>
          <w:lang w:eastAsia="lv-LV"/>
        </w:rPr>
      </w:pPr>
      <w:r w:rsidRPr="005D0611">
        <w:rPr>
          <w:sz w:val="24"/>
          <w:szCs w:val="24"/>
          <w:lang w:eastAsia="lv-LV"/>
        </w:rPr>
        <w:t xml:space="preserve">Nedrošo (šaubīgo) debitoru prasību klasifikācijas kritērijus neattiecina uz vecāku maksu par bērnu ēdināšanu pirmsskolas izglītības iestādēs, par skolēnu ēdināšanu pašvaldības izglītības iestādēs, par izglītojamo mācību stundām un par bērnu </w:t>
      </w:r>
      <w:r w:rsidRPr="005D0611">
        <w:rPr>
          <w:sz w:val="24"/>
          <w:szCs w:val="24"/>
          <w:lang w:eastAsia="lv-LV"/>
        </w:rPr>
        <w:t>ārpusstundu</w:t>
      </w:r>
      <w:r w:rsidRPr="005D0611">
        <w:rPr>
          <w:sz w:val="24"/>
          <w:szCs w:val="24"/>
          <w:lang w:eastAsia="lv-LV"/>
        </w:rPr>
        <w:t xml:space="preserve"> (pulciņu) nodarbībām. Šo izņēmumu piemēro laika periodā, kamēr izglītojamais apmeklē attiecīgo izglītības iestādi.</w:t>
      </w:r>
    </w:p>
    <w:p w:rsidR="000A69BB" w:rsidRPr="00172ECB" w:rsidP="000A69BB" w14:paraId="6CF41404"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6AB0D0FE" w14:textId="77777777">
      <w:pPr>
        <w:jc w:val="both"/>
        <w:textAlignment w:val="baseline"/>
        <w:rPr>
          <w:rFonts w:ascii="Segoe UI" w:hAnsi="Segoe UI" w:cs="Segoe UI"/>
          <w:sz w:val="18"/>
          <w:szCs w:val="18"/>
          <w:lang w:eastAsia="lv-LV"/>
        </w:rPr>
      </w:pPr>
      <w:r w:rsidRPr="005D0611">
        <w:rPr>
          <w:sz w:val="24"/>
          <w:szCs w:val="24"/>
          <w:lang w:eastAsia="lv-LV"/>
        </w:rPr>
        <w:t>Pašvaldības iestādes debitoru prasības kā bezcerīgas (zaudētas) klasificē, ja:</w:t>
      </w:r>
      <w:r w:rsidRPr="00172ECB">
        <w:rPr>
          <w:sz w:val="24"/>
          <w:szCs w:val="24"/>
          <w:lang w:eastAsia="lv-LV"/>
        </w:rPr>
        <w:t> </w:t>
      </w:r>
    </w:p>
    <w:p w:rsidR="000A69BB" w:rsidRPr="007C4B92" w:rsidP="000A69BB" w14:paraId="1C4E7DB6"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pabeigts juridiskās personas maksātnespējas process;</w:t>
      </w:r>
    </w:p>
    <w:p w:rsidR="000A69BB" w:rsidRPr="007C4B92" w:rsidP="000A69BB" w14:paraId="0A397601"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parādnieks ir izslēgts no Uzņēmumu reģistra vai Komercreģistra;</w:t>
      </w:r>
    </w:p>
    <w:p w:rsidR="000A69BB" w:rsidP="000A69BB" w14:paraId="5970B165"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 xml:space="preserve">parādnieks ir miris, tam nav nostiprinātas īpašuma tiesības uz nekustamo īpašumu Rīgas </w:t>
      </w:r>
      <w:r>
        <w:rPr>
          <w:sz w:val="24"/>
          <w:szCs w:val="24"/>
          <w:lang w:eastAsia="lv-LV"/>
        </w:rPr>
        <w:t>valsts</w:t>
      </w:r>
      <w:r w:rsidRPr="005D0611">
        <w:rPr>
          <w:sz w:val="24"/>
          <w:szCs w:val="24"/>
          <w:lang w:eastAsia="lv-LV"/>
        </w:rPr>
        <w:t>pilsētā</w:t>
      </w:r>
      <w:r w:rsidRPr="005D0611">
        <w:rPr>
          <w:sz w:val="24"/>
          <w:szCs w:val="24"/>
          <w:lang w:eastAsia="lv-LV"/>
        </w:rPr>
        <w:t xml:space="preserve"> un no personas mantiniekiem nav iespējams piedzīt parādus (tai skaitā nodokļu parādus);</w:t>
      </w:r>
    </w:p>
    <w:p w:rsidR="000A69BB" w:rsidRPr="007C4B92" w:rsidP="000A69BB" w14:paraId="53524FE6"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stājies spēkā tiesas lēmums par parādnieka atbrīvošanu no atlikušajām saistībām, kas norādītas fiziskās personas saistību dzēšanas plānā, pabeidzot saistību dzēšanas procedūru;</w:t>
      </w:r>
    </w:p>
    <w:p w:rsidR="000A69BB" w:rsidRPr="007C4B92" w:rsidP="000A69BB" w14:paraId="17D00D17"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izbeigts tiesiskās aizsardzības process pēc tiesiskās aizsardzības procesa pasākumu plāna izpildes, kurā ar vai bez nodokļu administrācijas piekrišanas tiesa apstiprinājusi nodokļa pamatparāda un/vai nokavējuma naudas un/vai soda naudas samazināšanu vai dzēšanu;</w:t>
      </w:r>
    </w:p>
    <w:p w:rsidR="000A69BB" w:rsidRPr="007C4B92" w:rsidP="000A69BB" w14:paraId="2392D95D"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ir tiesas spriedums vai citi dokumenti, kuri apliecina, ka parāda atgūšana nav iespējama (piemēram, saistības ir vienpusēji dzēstas, lēmums par nokavēto nodokļu maksājumu piedziņu nav izpildīts triju gadu laikā un nodokļu administrācijas rīcībā ir zvērināta tiesu izpildītāja akts par piedziņas neiespējamību);</w:t>
      </w:r>
    </w:p>
    <w:p w:rsidR="000A69BB" w:rsidRPr="007C4B92" w:rsidP="000A69BB" w14:paraId="53A98C7E"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iestājies parādu piedziņas noilgums;</w:t>
      </w:r>
    </w:p>
    <w:p w:rsidR="000A69BB" w:rsidRPr="00172ECB" w:rsidP="000A69BB" w14:paraId="2A7F9118" w14:textId="77777777">
      <w:pPr>
        <w:widowControl/>
        <w:numPr>
          <w:ilvl w:val="0"/>
          <w:numId w:val="27"/>
        </w:numPr>
        <w:tabs>
          <w:tab w:val="clear" w:pos="720"/>
        </w:tabs>
        <w:autoSpaceDE/>
        <w:autoSpaceDN/>
        <w:ind w:left="426" w:firstLine="0"/>
        <w:jc w:val="both"/>
        <w:textAlignment w:val="baseline"/>
        <w:rPr>
          <w:sz w:val="24"/>
          <w:szCs w:val="24"/>
          <w:lang w:eastAsia="lv-LV"/>
        </w:rPr>
      </w:pPr>
      <w:r w:rsidRPr="005D0611">
        <w:rPr>
          <w:sz w:val="24"/>
          <w:szCs w:val="24"/>
          <w:lang w:eastAsia="lv-LV"/>
        </w:rPr>
        <w:t>parāda piedziņa saskaņā ar tiesību normām ir neiespējama.</w:t>
      </w:r>
      <w:r w:rsidRPr="00172ECB">
        <w:rPr>
          <w:sz w:val="24"/>
          <w:szCs w:val="24"/>
          <w:lang w:eastAsia="lv-LV"/>
        </w:rPr>
        <w:t> </w:t>
      </w:r>
    </w:p>
    <w:p w:rsidR="000A69BB" w:rsidRPr="00172ECB" w:rsidP="000A69BB" w14:paraId="7AEE1EF4"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A515BC" w:rsidP="000A69BB" w14:paraId="1C2683A8" w14:textId="77777777">
      <w:pPr>
        <w:jc w:val="both"/>
        <w:textAlignment w:val="baseline"/>
        <w:rPr>
          <w:sz w:val="24"/>
          <w:szCs w:val="24"/>
          <w:lang w:eastAsia="lv-LV"/>
        </w:rPr>
      </w:pPr>
      <w:r w:rsidRPr="005D0611">
        <w:rPr>
          <w:sz w:val="24"/>
          <w:szCs w:val="24"/>
          <w:lang w:eastAsia="lv-LV"/>
        </w:rPr>
        <w:t>Prasības, kuras ir atzītas par bezcerīgām (zaudētām), izslēdz no bilances, iekļaujot pārējos izdevumos.</w:t>
      </w:r>
    </w:p>
    <w:p w:rsidR="000A69BB" w:rsidRPr="00172ECB" w:rsidP="000A69BB" w14:paraId="0C95982E"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61FBCF83" w14:textId="77777777">
      <w:pPr>
        <w:jc w:val="both"/>
        <w:textAlignment w:val="baseline"/>
        <w:rPr>
          <w:rFonts w:ascii="Segoe UI" w:hAnsi="Segoe UI" w:cs="Segoe UI"/>
          <w:sz w:val="18"/>
          <w:szCs w:val="18"/>
          <w:lang w:eastAsia="lv-LV"/>
        </w:rPr>
      </w:pPr>
      <w:r w:rsidRPr="005D0611">
        <w:rPr>
          <w:sz w:val="24"/>
          <w:szCs w:val="24"/>
          <w:lang w:eastAsia="lv-LV"/>
        </w:rPr>
        <w:t>Debitoru (prasību) sastāvā kā uzkrātos ieņēmumus uzskaita pašvaldības ieņēmumus, kas saskaņā ar noslēgtajiem līgumiem vai citiem attaisnojuma dokumentiem attiecas uz pārskata vai iepriekšējiem periodiem, bet kuru saņemšanas termiņš vēl nav pienācis vai par kuriem nav iegrāmatots debitoru prasību norēķinu dokuments (rēķins)</w:t>
      </w:r>
      <w:r>
        <w:rPr>
          <w:sz w:val="24"/>
          <w:szCs w:val="24"/>
          <w:lang w:eastAsia="lv-LV"/>
        </w:rPr>
        <w:t>.</w:t>
      </w:r>
      <w:r w:rsidRPr="00172ECB">
        <w:rPr>
          <w:sz w:val="24"/>
          <w:szCs w:val="24"/>
          <w:lang w:eastAsia="lv-LV"/>
        </w:rPr>
        <w:t> </w:t>
      </w:r>
    </w:p>
    <w:p w:rsidR="000A69BB" w:rsidRPr="00172ECB" w:rsidP="000A69BB" w14:paraId="1454B447" w14:textId="77777777">
      <w:pPr>
        <w:ind w:firstLine="735"/>
        <w:jc w:val="both"/>
        <w:textAlignment w:val="baseline"/>
        <w:rPr>
          <w:rFonts w:ascii="Segoe UI" w:hAnsi="Segoe UI" w:cs="Segoe UI"/>
          <w:sz w:val="18"/>
          <w:szCs w:val="18"/>
          <w:lang w:eastAsia="lv-LV"/>
        </w:rPr>
      </w:pPr>
      <w:r w:rsidRPr="00172ECB">
        <w:rPr>
          <w:sz w:val="26"/>
          <w:szCs w:val="26"/>
          <w:lang w:eastAsia="lv-LV"/>
        </w:rPr>
        <w:t> </w:t>
      </w:r>
    </w:p>
    <w:p w:rsidR="000A69BB" w:rsidRPr="00172ECB" w:rsidP="000A69BB" w14:paraId="1094B98C"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Apgrozāmie līdzekļi - nākamo periodu izdevumi un samaksātie avansi</w:t>
      </w:r>
      <w:r w:rsidRPr="00172ECB">
        <w:rPr>
          <w:sz w:val="24"/>
          <w:szCs w:val="24"/>
          <w:lang w:eastAsia="lv-LV"/>
        </w:rPr>
        <w:t> </w:t>
      </w:r>
    </w:p>
    <w:p w:rsidR="000A69BB" w:rsidRPr="00172ECB" w:rsidP="000A69BB" w14:paraId="349EFAB7"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P="000A69BB" w14:paraId="52050390" w14:textId="77777777">
      <w:pPr>
        <w:jc w:val="both"/>
        <w:textAlignment w:val="baseline"/>
        <w:rPr>
          <w:sz w:val="24"/>
          <w:szCs w:val="24"/>
          <w:lang w:eastAsia="lv-LV"/>
        </w:rPr>
      </w:pPr>
      <w:r w:rsidRPr="004F1E2C">
        <w:rPr>
          <w:sz w:val="24"/>
          <w:szCs w:val="24"/>
          <w:lang w:eastAsia="lv-LV"/>
        </w:rPr>
        <w:t>Nākamo periodu izdevumos atzīst samaksāto priekšapmaksu par konkrētiem pakalpojumiem, kurus saņems nākamajos (pārskata periodam sekojošos) periodos un kuru apjoms ir precīzi noteikts.</w:t>
      </w:r>
    </w:p>
    <w:p w:rsidR="000A69BB" w:rsidRPr="00172ECB" w:rsidP="000A69BB" w14:paraId="25669749"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6BC69B8A" w14:textId="77777777">
      <w:pPr>
        <w:jc w:val="both"/>
        <w:textAlignment w:val="baseline"/>
        <w:rPr>
          <w:rFonts w:ascii="Segoe UI" w:hAnsi="Segoe UI" w:cs="Segoe UI"/>
          <w:sz w:val="18"/>
          <w:szCs w:val="18"/>
          <w:lang w:eastAsia="lv-LV"/>
        </w:rPr>
      </w:pPr>
      <w:r w:rsidRPr="004F1E2C">
        <w:rPr>
          <w:sz w:val="24"/>
          <w:szCs w:val="24"/>
          <w:lang w:eastAsia="lv-LV"/>
        </w:rPr>
        <w:t>Nākamo periodu izdevumu kontā atzītos maksājumus iekļauj pamatdarbības izdevumos pēc uzkrāšanas principa, izdevumus atzīstot periodā uz kuru tie attiecas, kad pakalpojums saņemts.</w:t>
      </w:r>
      <w:r w:rsidRPr="00172ECB">
        <w:rPr>
          <w:sz w:val="24"/>
          <w:szCs w:val="24"/>
          <w:lang w:eastAsia="lv-LV"/>
        </w:rPr>
        <w:t> </w:t>
      </w:r>
    </w:p>
    <w:p w:rsidR="000A69BB" w:rsidRPr="00172ECB" w:rsidP="000A69BB" w14:paraId="3D49FD0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5A7D1E81" w14:textId="77777777">
      <w:pPr>
        <w:jc w:val="both"/>
        <w:textAlignment w:val="baseline"/>
        <w:rPr>
          <w:sz w:val="24"/>
          <w:szCs w:val="24"/>
          <w:lang w:eastAsia="lv-LV"/>
        </w:rPr>
      </w:pPr>
      <w:r w:rsidRPr="0045084F">
        <w:rPr>
          <w:sz w:val="24"/>
          <w:szCs w:val="24"/>
          <w:lang w:eastAsia="lv-LV"/>
        </w:rPr>
        <w:t>Ja pakalpojumus, par kuriem iepriekš bija samaksāts, saņem pa daļām vai vairāku mēnešu garumā, samaksātos nākamo periodu izdevumus uzskaita attiecīgajā pamatdarbības izdevumu kontā pa daļām. Izdevumos atzīstamā summa ir tā nākamo periodu izdevumu daļa, kas proporcionāli attiecas uz konkrēto periodu.</w:t>
      </w:r>
    </w:p>
    <w:p w:rsidR="000A69BB" w:rsidP="000A69BB" w14:paraId="0D082BB5" w14:textId="77777777">
      <w:pPr>
        <w:jc w:val="both"/>
        <w:textAlignment w:val="baseline"/>
        <w:rPr>
          <w:sz w:val="24"/>
          <w:szCs w:val="24"/>
          <w:lang w:eastAsia="lv-LV"/>
        </w:rPr>
      </w:pPr>
    </w:p>
    <w:p w:rsidR="000A69BB" w:rsidP="000A69BB" w14:paraId="0D81875D" w14:textId="77777777">
      <w:pPr>
        <w:jc w:val="both"/>
        <w:textAlignment w:val="baseline"/>
        <w:rPr>
          <w:sz w:val="24"/>
          <w:szCs w:val="24"/>
          <w:lang w:eastAsia="lv-LV"/>
        </w:rPr>
      </w:pPr>
      <w:r w:rsidRPr="0045084F">
        <w:rPr>
          <w:sz w:val="24"/>
          <w:szCs w:val="24"/>
          <w:lang w:eastAsia="lv-LV"/>
        </w:rPr>
        <w:t>Saistību dokumentu par pakalpojumu, kas pēc tā būtības atzīstams kā nākamo periodu izdevumi, saņemts pirms bilances datuma un bilances datumā nav samaksāts, bet daļa pakalpojuma saņemta pirms bilances datuma, dala divās daļās:</w:t>
      </w:r>
    </w:p>
    <w:p w:rsidR="000A69BB" w:rsidP="000A69BB" w14:paraId="3D32AEA3" w14:textId="77777777">
      <w:pPr>
        <w:pStyle w:val="ListParagraph"/>
        <w:widowControl/>
        <w:numPr>
          <w:ilvl w:val="0"/>
          <w:numId w:val="36"/>
        </w:numPr>
        <w:autoSpaceDE/>
        <w:autoSpaceDN/>
        <w:ind w:left="426" w:firstLine="0"/>
        <w:contextualSpacing/>
        <w:jc w:val="both"/>
        <w:textAlignment w:val="baseline"/>
        <w:rPr>
          <w:sz w:val="24"/>
          <w:szCs w:val="24"/>
          <w:lang w:eastAsia="lv-LV"/>
        </w:rPr>
      </w:pPr>
      <w:r w:rsidRPr="007B5E24">
        <w:rPr>
          <w:sz w:val="24"/>
          <w:szCs w:val="24"/>
          <w:lang w:eastAsia="lv-LV"/>
        </w:rPr>
        <w:t>dokumentā iekļauto pakalpojuma daļu, kas saņemta pirms bilances datuma, iekļauj pamatdarbības izdevumos pēc uzkrāšanas principa periodā, uz kuru tas attiecas, un uz pārskata gada beigām atzīst kā pašvaldības saistības pret piegādātāju;</w:t>
      </w:r>
    </w:p>
    <w:p w:rsidR="000A69BB" w:rsidRPr="007B5E24" w:rsidP="000A69BB" w14:paraId="5C62715D" w14:textId="77777777">
      <w:pPr>
        <w:pStyle w:val="ListParagraph"/>
        <w:widowControl/>
        <w:numPr>
          <w:ilvl w:val="0"/>
          <w:numId w:val="36"/>
        </w:numPr>
        <w:autoSpaceDE/>
        <w:autoSpaceDN/>
        <w:ind w:left="426" w:firstLine="0"/>
        <w:contextualSpacing/>
        <w:jc w:val="both"/>
        <w:textAlignment w:val="baseline"/>
        <w:rPr>
          <w:sz w:val="24"/>
          <w:szCs w:val="24"/>
          <w:lang w:eastAsia="lv-LV"/>
        </w:rPr>
      </w:pPr>
      <w:r w:rsidRPr="007B5E24">
        <w:rPr>
          <w:sz w:val="24"/>
          <w:szCs w:val="24"/>
          <w:lang w:eastAsia="lv-LV"/>
        </w:rPr>
        <w:t>dokumentā iekļauto pakalpojumu daļu, kuru saņem pēc bilances datuma, atzīst kā avansa maksājumu par pakalpojumu un uz pārskata gada beigām uzskaita zembilancē.</w:t>
      </w:r>
    </w:p>
    <w:p w:rsidR="000A69BB" w:rsidP="000A69BB" w14:paraId="47A3E7EF" w14:textId="77777777">
      <w:pPr>
        <w:jc w:val="both"/>
        <w:textAlignment w:val="baseline"/>
        <w:rPr>
          <w:sz w:val="24"/>
          <w:szCs w:val="24"/>
          <w:lang w:eastAsia="lv-LV"/>
        </w:rPr>
      </w:pPr>
    </w:p>
    <w:p w:rsidR="000A69BB" w:rsidP="000A69BB" w14:paraId="76058BEB" w14:textId="77777777">
      <w:pPr>
        <w:jc w:val="both"/>
        <w:textAlignment w:val="baseline"/>
        <w:rPr>
          <w:sz w:val="24"/>
          <w:szCs w:val="24"/>
          <w:lang w:eastAsia="lv-LV"/>
        </w:rPr>
      </w:pPr>
      <w:r w:rsidRPr="00BA67F2">
        <w:rPr>
          <w:sz w:val="24"/>
          <w:szCs w:val="24"/>
          <w:lang w:eastAsia="lv-LV"/>
        </w:rPr>
        <w:t xml:space="preserve">Pēc </w:t>
      </w:r>
      <w:r>
        <w:rPr>
          <w:sz w:val="24"/>
          <w:szCs w:val="24"/>
          <w:lang w:eastAsia="lv-LV"/>
        </w:rPr>
        <w:t>iepriekš</w:t>
      </w:r>
      <w:r w:rsidRPr="00BA67F2">
        <w:rPr>
          <w:sz w:val="24"/>
          <w:szCs w:val="24"/>
          <w:lang w:eastAsia="lv-LV"/>
        </w:rPr>
        <w:t xml:space="preserve"> minētā </w:t>
      </w:r>
      <w:r>
        <w:rPr>
          <w:sz w:val="24"/>
          <w:szCs w:val="24"/>
          <w:lang w:eastAsia="lv-LV"/>
        </w:rPr>
        <w:t xml:space="preserve">saistību </w:t>
      </w:r>
      <w:r w:rsidRPr="00BA67F2">
        <w:rPr>
          <w:sz w:val="24"/>
          <w:szCs w:val="24"/>
          <w:lang w:eastAsia="lv-LV"/>
        </w:rPr>
        <w:t>dokumenta samaksas  pakalpojuma daļu, kura uzskaitīta zembilancē, pārgrāmato un atzīst nākamo periodu izdevumos un saistībās pret piegādātāju, un nākamo periodu izdevumus iekļauj pamatdarbības izdevumos proporcionāli  periodiem, kuros pakalpojums saņemts.</w:t>
      </w:r>
    </w:p>
    <w:p w:rsidR="000A69BB" w:rsidP="000A69BB" w14:paraId="4DD5BD3E" w14:textId="77777777">
      <w:pPr>
        <w:jc w:val="both"/>
        <w:textAlignment w:val="baseline"/>
        <w:rPr>
          <w:sz w:val="24"/>
          <w:szCs w:val="24"/>
          <w:lang w:eastAsia="lv-LV"/>
        </w:rPr>
      </w:pPr>
    </w:p>
    <w:p w:rsidR="000A69BB" w:rsidP="000A69BB" w14:paraId="1BC9CB91" w14:textId="77777777">
      <w:pPr>
        <w:jc w:val="both"/>
        <w:textAlignment w:val="baseline"/>
        <w:rPr>
          <w:sz w:val="24"/>
          <w:szCs w:val="24"/>
          <w:lang w:eastAsia="lv-LV"/>
        </w:rPr>
      </w:pPr>
      <w:r w:rsidRPr="000C1906">
        <w:rPr>
          <w:sz w:val="24"/>
          <w:szCs w:val="24"/>
          <w:lang w:eastAsia="lv-LV"/>
        </w:rPr>
        <w:t>Pakalpojuma iegādi, kas pārskata gada ietvaros attiecināms uz periodu, kurš nepārsniedz sešus mēnešus no rēķina izrakstīšanas dienas līdz pakalpojuma saņemšanas dienai, un darījums pēc tā būtības klasificēts kā nākamo periodu (mēnešu) izdevumi, pašvaldība izdevumos atzīst brīdī, kad saistību dokumentu ar rakstisku norādi par pakalpojuma iegādes mērķi ir akceptējis pašvaldības iestādes vadītājs vai viņa</w:t>
      </w:r>
      <w:r>
        <w:rPr>
          <w:sz w:val="24"/>
          <w:szCs w:val="24"/>
          <w:lang w:eastAsia="lv-LV"/>
        </w:rPr>
        <w:t xml:space="preserve"> </w:t>
      </w:r>
      <w:r w:rsidRPr="000C1906">
        <w:rPr>
          <w:sz w:val="24"/>
          <w:szCs w:val="24"/>
          <w:lang w:eastAsia="lv-LV"/>
        </w:rPr>
        <w:t>pilnvarota persona.</w:t>
      </w:r>
    </w:p>
    <w:p w:rsidR="000A69BB" w:rsidP="000A69BB" w14:paraId="27933D90" w14:textId="77777777">
      <w:pPr>
        <w:jc w:val="both"/>
        <w:textAlignment w:val="baseline"/>
        <w:rPr>
          <w:sz w:val="24"/>
          <w:szCs w:val="24"/>
          <w:lang w:eastAsia="lv-LV"/>
        </w:rPr>
      </w:pPr>
    </w:p>
    <w:p w:rsidR="000A69BB" w:rsidRPr="00172ECB" w:rsidP="000A69BB" w14:paraId="56AD8684" w14:textId="77777777">
      <w:pPr>
        <w:jc w:val="both"/>
        <w:textAlignment w:val="baseline"/>
        <w:rPr>
          <w:rFonts w:ascii="Segoe UI" w:hAnsi="Segoe UI" w:cs="Segoe UI"/>
          <w:sz w:val="18"/>
          <w:szCs w:val="18"/>
          <w:lang w:eastAsia="lv-LV"/>
        </w:rPr>
      </w:pPr>
      <w:r w:rsidRPr="00DA22D9">
        <w:rPr>
          <w:sz w:val="24"/>
          <w:szCs w:val="24"/>
          <w:lang w:eastAsia="lv-LV"/>
        </w:rPr>
        <w:t xml:space="preserve">Nākamo periodu izdevumu sastāvā uzskaita arī normatīvajos aktos noteiktā kārtībā aprēķināto un samaksāto darba samaksu pašvaldības darbiniekiem par nākamajiem periodiem un aprēķinātās sociālās apdrošināšanas iemaksas par samaksāto darba samaksu, kā arī </w:t>
      </w:r>
      <w:r w:rsidRPr="00DA22D9">
        <w:rPr>
          <w:bCs/>
          <w:sz w:val="24"/>
          <w:szCs w:val="24"/>
          <w:lang w:eastAsia="lv-LV"/>
        </w:rPr>
        <w:t>maksājumus</w:t>
      </w:r>
      <w:r w:rsidRPr="00DA22D9">
        <w:rPr>
          <w:sz w:val="24"/>
          <w:szCs w:val="24"/>
          <w:lang w:eastAsia="lv-LV"/>
        </w:rPr>
        <w:t xml:space="preserve"> pašvaldības izglītības, kultūras un sporta </w:t>
      </w:r>
      <w:r w:rsidRPr="00DA22D9">
        <w:rPr>
          <w:bCs/>
          <w:sz w:val="24"/>
          <w:szCs w:val="24"/>
          <w:lang w:eastAsia="lv-LV"/>
        </w:rPr>
        <w:t>tematisko pasākumu īstenošanai</w:t>
      </w:r>
      <w:r w:rsidRPr="00DA22D9">
        <w:rPr>
          <w:sz w:val="24"/>
          <w:szCs w:val="24"/>
          <w:lang w:eastAsia="lv-LV"/>
        </w:rPr>
        <w:t>, kuru atzīšanu izdevumos veic pēc attiecīgā pasākuma īstenošanas.</w:t>
      </w:r>
      <w:r w:rsidRPr="00172ECB">
        <w:rPr>
          <w:sz w:val="24"/>
          <w:szCs w:val="24"/>
          <w:lang w:eastAsia="lv-LV"/>
        </w:rPr>
        <w:t> </w:t>
      </w:r>
    </w:p>
    <w:p w:rsidR="000A69BB" w:rsidRPr="00172ECB" w:rsidP="000A69BB" w14:paraId="5A0E618D"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74C131C4" w14:textId="77777777">
      <w:pPr>
        <w:jc w:val="both"/>
        <w:textAlignment w:val="baseline"/>
        <w:rPr>
          <w:rFonts w:ascii="Segoe UI" w:hAnsi="Segoe UI" w:cs="Segoe UI"/>
          <w:sz w:val="18"/>
          <w:szCs w:val="18"/>
          <w:lang w:eastAsia="lv-LV"/>
        </w:rPr>
      </w:pPr>
      <w:r w:rsidRPr="007F45EC">
        <w:rPr>
          <w:sz w:val="24"/>
          <w:szCs w:val="24"/>
          <w:lang w:eastAsia="lv-LV"/>
        </w:rPr>
        <w:t>Nākamo periodu izdevumos atzīst pārskata gada beigās avansā izmaksātās subsīdijas un dotācijas komersantiem, biedrībām un nodibinājumiem, pamatdarbības izdevumos atzīstot pēc tam, kad komersants, biedrība vai nodibinājums iesniedz attaisnojuma dokumentus par līdzekļu izlietojumu.</w:t>
      </w:r>
    </w:p>
    <w:p w:rsidR="000A69BB" w:rsidRPr="00172ECB" w:rsidP="000A69BB" w14:paraId="329F1A5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7C4B92" w:rsidP="000A69BB" w14:paraId="1CC2A2C6" w14:textId="77777777">
      <w:pPr>
        <w:jc w:val="both"/>
        <w:textAlignment w:val="baseline"/>
        <w:rPr>
          <w:sz w:val="24"/>
          <w:szCs w:val="24"/>
          <w:lang w:eastAsia="lv-LV"/>
        </w:rPr>
      </w:pPr>
      <w:r w:rsidRPr="007F45EC">
        <w:rPr>
          <w:sz w:val="24"/>
          <w:szCs w:val="24"/>
          <w:lang w:eastAsia="lv-LV"/>
        </w:rPr>
        <w:t xml:space="preserve">Ja saņemto pakalpojumu apjoms </w:t>
      </w:r>
      <w:r w:rsidRPr="00406C9E">
        <w:rPr>
          <w:sz w:val="24"/>
          <w:szCs w:val="24"/>
          <w:lang w:eastAsia="lv-LV"/>
        </w:rPr>
        <w:t>nav precīzi noteikts,</w:t>
      </w:r>
      <w:r w:rsidRPr="007F45EC">
        <w:rPr>
          <w:bCs/>
          <w:sz w:val="24"/>
          <w:szCs w:val="24"/>
          <w:lang w:eastAsia="lv-LV"/>
        </w:rPr>
        <w:t xml:space="preserve"> s</w:t>
      </w:r>
      <w:r w:rsidRPr="007F45EC">
        <w:rPr>
          <w:sz w:val="24"/>
          <w:szCs w:val="24"/>
          <w:lang w:eastAsia="lv-LV"/>
        </w:rPr>
        <w:t>amaksāto priekšapmaksu par pakalpojumiem, kuru piegāde notiks nākamajos periodos, atzīst kā samaksāto avansu.</w:t>
      </w:r>
    </w:p>
    <w:p w:rsidR="000A69BB" w:rsidRPr="00172ECB" w:rsidP="000A69BB" w14:paraId="71EB429E"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6967AC8B" w14:textId="77777777">
      <w:pPr>
        <w:jc w:val="both"/>
        <w:textAlignment w:val="baseline"/>
        <w:rPr>
          <w:rFonts w:ascii="Segoe UI" w:hAnsi="Segoe UI" w:cs="Segoe UI"/>
          <w:sz w:val="18"/>
          <w:szCs w:val="18"/>
          <w:lang w:eastAsia="lv-LV"/>
        </w:rPr>
      </w:pPr>
      <w:r w:rsidRPr="00E849DF">
        <w:rPr>
          <w:sz w:val="24"/>
          <w:szCs w:val="24"/>
          <w:lang w:eastAsia="lv-LV"/>
        </w:rPr>
        <w:t>Samaksātos avansus klasificē tās aktīvu grupas sastāvā, par kuriem avansi maksāti. Atsevišķi izdala avansus nemateriālajiem ieguldījumiem, avansus pamatlīdzekļu vai ieguldījuma īpašumu iegādei, avansus finanšu ieguldījumiem un avansus krājumiem. Pārējos avansus klasificē kopā ar īstermiņa aktīvu daļu.</w:t>
      </w:r>
      <w:r w:rsidRPr="00172ECB">
        <w:rPr>
          <w:sz w:val="24"/>
          <w:szCs w:val="24"/>
          <w:lang w:eastAsia="lv-LV"/>
        </w:rPr>
        <w:t> </w:t>
      </w:r>
    </w:p>
    <w:p w:rsidR="000A69BB" w:rsidRPr="00172ECB" w:rsidP="000A69BB" w14:paraId="49534828" w14:textId="77777777">
      <w:pPr>
        <w:ind w:firstLine="705"/>
        <w:jc w:val="both"/>
        <w:textAlignment w:val="baseline"/>
        <w:rPr>
          <w:rFonts w:ascii="Segoe UI" w:hAnsi="Segoe UI" w:cs="Segoe UI"/>
          <w:sz w:val="18"/>
          <w:szCs w:val="18"/>
          <w:lang w:eastAsia="lv-LV"/>
        </w:rPr>
      </w:pPr>
      <w:r w:rsidRPr="00172ECB">
        <w:rPr>
          <w:sz w:val="26"/>
          <w:szCs w:val="26"/>
          <w:lang w:eastAsia="lv-LV"/>
        </w:rPr>
        <w:t> </w:t>
      </w:r>
    </w:p>
    <w:p w:rsidR="000A69BB" w:rsidRPr="00172ECB" w:rsidP="000A69BB" w14:paraId="1B040372"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 xml:space="preserve">Apgrozāmie līdzekļi - </w:t>
      </w:r>
      <w:r>
        <w:rPr>
          <w:i/>
          <w:iCs/>
          <w:sz w:val="24"/>
          <w:szCs w:val="24"/>
          <w:shd w:val="clear" w:color="auto" w:fill="C0C0C0"/>
          <w:lang w:eastAsia="lv-LV"/>
        </w:rPr>
        <w:t>naudas līdzekļi</w:t>
      </w:r>
      <w:r w:rsidRPr="00172ECB">
        <w:rPr>
          <w:sz w:val="24"/>
          <w:szCs w:val="24"/>
          <w:lang w:eastAsia="lv-LV"/>
        </w:rPr>
        <w:t> </w:t>
      </w:r>
    </w:p>
    <w:p w:rsidR="000A69BB" w:rsidRPr="00172ECB" w:rsidP="000A69BB" w14:paraId="0404E8E3" w14:textId="77777777">
      <w:pPr>
        <w:ind w:firstLine="735"/>
        <w:jc w:val="center"/>
        <w:textAlignment w:val="baseline"/>
        <w:rPr>
          <w:rFonts w:ascii="Segoe UI" w:hAnsi="Segoe UI" w:cs="Segoe UI"/>
          <w:sz w:val="18"/>
          <w:szCs w:val="18"/>
          <w:lang w:eastAsia="lv-LV"/>
        </w:rPr>
      </w:pPr>
      <w:r w:rsidRPr="00172ECB">
        <w:rPr>
          <w:sz w:val="24"/>
          <w:szCs w:val="24"/>
          <w:lang w:eastAsia="lv-LV"/>
        </w:rPr>
        <w:t> </w:t>
      </w:r>
    </w:p>
    <w:p w:rsidR="000A69BB" w:rsidP="000A69BB" w14:paraId="4B66EFFB" w14:textId="77777777">
      <w:pPr>
        <w:jc w:val="both"/>
        <w:textAlignment w:val="baseline"/>
        <w:rPr>
          <w:sz w:val="24"/>
          <w:szCs w:val="24"/>
          <w:lang w:eastAsia="lv-LV"/>
        </w:rPr>
      </w:pPr>
      <w:r w:rsidRPr="004E7D45">
        <w:rPr>
          <w:sz w:val="24"/>
          <w:szCs w:val="24"/>
          <w:lang w:eastAsia="lv-LV"/>
        </w:rPr>
        <w:t>Atsevišķi uzskaita naudu kasē un norēķinu kontos sadalījumā pa budžetu veidiem, kā arī tos naudas līdzekļus, kas nav pašvaldības īpašums, bet uz noteiktu laiku atrodas pašvaldības kasē vai kontos (piemēram, konkursu/drošības naudu vai pansionātos dzīvojošo personu pensijas).</w:t>
      </w:r>
    </w:p>
    <w:p w:rsidR="000A69BB" w:rsidRPr="00172ECB" w:rsidP="000A69BB" w14:paraId="47114DC5"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A515BC" w:rsidP="000A69BB" w14:paraId="7DE15362" w14:textId="77777777">
      <w:pPr>
        <w:jc w:val="both"/>
        <w:textAlignment w:val="baseline"/>
        <w:rPr>
          <w:sz w:val="24"/>
          <w:szCs w:val="24"/>
          <w:lang w:eastAsia="lv-LV"/>
        </w:rPr>
      </w:pPr>
      <w:r w:rsidRPr="00C2332E">
        <w:rPr>
          <w:sz w:val="24"/>
          <w:szCs w:val="24"/>
          <w:lang w:eastAsia="lv-LV"/>
        </w:rPr>
        <w:t>Naudas līdzekļos iekļauj arī “naudu ceļā” sadalījumā pa budžetu veidiem. “Naudu ceļā” atzīst, ja pašvaldība saņem naudu savā kontā īsi pēc pārskata perioda slēgšanas un ir saņemts apliecinājums, ka pārskaitījums veikts iepriekšējā periodā. Šajā gadījumā uzskata, ka darījums noticis iepriekšējā periodā, un perioda beigās attiecīgo summu atzīst kā “naudu ceļā”. “Naudu ceļā” uzskaita, ja līgumā ir paredzēts, ka saistības uzskatāmas par dzēstām tikai tad, kad adresāts saņēmis naudu savā kontā.</w:t>
      </w:r>
    </w:p>
    <w:p w:rsidR="000A69BB" w:rsidP="000A69BB" w14:paraId="4848C81E" w14:textId="77777777">
      <w:pPr>
        <w:jc w:val="both"/>
        <w:textAlignment w:val="baseline"/>
        <w:rPr>
          <w:sz w:val="24"/>
          <w:szCs w:val="24"/>
          <w:lang w:eastAsia="lv-LV"/>
        </w:rPr>
      </w:pPr>
    </w:p>
    <w:p w:rsidR="000A69BB" w:rsidRPr="00172ECB" w:rsidP="000A69BB" w14:paraId="2B3207EF" w14:textId="77777777">
      <w:pPr>
        <w:jc w:val="both"/>
        <w:textAlignment w:val="baseline"/>
        <w:rPr>
          <w:rFonts w:ascii="Segoe UI" w:hAnsi="Segoe UI" w:cs="Segoe UI"/>
          <w:sz w:val="18"/>
          <w:szCs w:val="18"/>
          <w:lang w:eastAsia="lv-LV"/>
        </w:rPr>
      </w:pPr>
      <w:r w:rsidRPr="00172ECB">
        <w:rPr>
          <w:sz w:val="24"/>
          <w:szCs w:val="24"/>
          <w:lang w:eastAsia="lv-LV"/>
        </w:rPr>
        <w:t> </w:t>
      </w:r>
      <w:r w:rsidRPr="00172ECB">
        <w:rPr>
          <w:i/>
          <w:iCs/>
          <w:sz w:val="24"/>
          <w:szCs w:val="24"/>
          <w:shd w:val="clear" w:color="auto" w:fill="C0C0C0"/>
          <w:lang w:eastAsia="lv-LV"/>
        </w:rPr>
        <w:t>Pašu kapitāla palielināšana</w:t>
      </w:r>
      <w:r w:rsidRPr="00172ECB">
        <w:rPr>
          <w:sz w:val="24"/>
          <w:szCs w:val="24"/>
          <w:lang w:eastAsia="lv-LV"/>
        </w:rPr>
        <w:t> </w:t>
      </w:r>
    </w:p>
    <w:p w:rsidR="000A69BB" w:rsidRPr="00172ECB" w:rsidP="000A69BB" w14:paraId="396717EB" w14:textId="77777777">
      <w:pPr>
        <w:ind w:firstLine="735"/>
        <w:jc w:val="center"/>
        <w:textAlignment w:val="baseline"/>
        <w:rPr>
          <w:rFonts w:ascii="Segoe UI" w:hAnsi="Segoe UI" w:cs="Segoe UI"/>
          <w:sz w:val="18"/>
          <w:szCs w:val="18"/>
          <w:lang w:eastAsia="lv-LV"/>
        </w:rPr>
      </w:pPr>
      <w:r w:rsidRPr="00172ECB">
        <w:rPr>
          <w:sz w:val="24"/>
          <w:szCs w:val="24"/>
          <w:lang w:eastAsia="lv-LV"/>
        </w:rPr>
        <w:t> </w:t>
      </w:r>
    </w:p>
    <w:p w:rsidR="000A69BB" w:rsidRPr="00A515BC" w:rsidP="000A69BB" w14:paraId="430D5FC6" w14:textId="77777777">
      <w:pPr>
        <w:jc w:val="both"/>
        <w:textAlignment w:val="baseline"/>
        <w:rPr>
          <w:sz w:val="24"/>
          <w:szCs w:val="24"/>
          <w:lang w:eastAsia="lv-LV"/>
        </w:rPr>
      </w:pPr>
      <w:r w:rsidRPr="00495128">
        <w:rPr>
          <w:sz w:val="24"/>
          <w:szCs w:val="24"/>
          <w:lang w:eastAsia="lv-LV"/>
        </w:rPr>
        <w:t>Pārējās rezerves atzīst, ja notiek finanšu ieguldījumu novērtēšana saskaņā ar pašu kapitāla metodi un kapitālsabiedrībai pašu kapitālā ir tādas izmaiņas, kuras nenorāda šīs kapitālsabiedrības peļņas vai zaudējumu aprēķinā.</w:t>
      </w:r>
    </w:p>
    <w:p w:rsidR="000A69BB" w:rsidRPr="00172ECB" w:rsidP="000A69BB" w14:paraId="731FFAC1"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A515BC" w:rsidP="000A69BB" w14:paraId="2CE3B76C" w14:textId="77777777">
      <w:pPr>
        <w:jc w:val="both"/>
        <w:textAlignment w:val="baseline"/>
        <w:rPr>
          <w:sz w:val="24"/>
          <w:szCs w:val="24"/>
          <w:lang w:eastAsia="lv-LV"/>
        </w:rPr>
      </w:pPr>
      <w:r w:rsidRPr="00495128">
        <w:rPr>
          <w:sz w:val="24"/>
          <w:szCs w:val="24"/>
          <w:lang w:eastAsia="lv-LV"/>
        </w:rPr>
        <w:t>Finanšu instrumentu patiesās vērtības rezervēs uzskaita attiecīgo finanšu instrumentu patiesās vērtības izmaiņas.</w:t>
      </w:r>
    </w:p>
    <w:p w:rsidR="000A69BB" w:rsidRPr="00172ECB" w:rsidP="000A69BB" w14:paraId="37008712"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2A4A9967" w14:textId="77777777">
      <w:pPr>
        <w:jc w:val="both"/>
        <w:textAlignment w:val="baseline"/>
        <w:rPr>
          <w:rFonts w:ascii="Segoe UI" w:hAnsi="Segoe UI" w:cs="Segoe UI"/>
          <w:sz w:val="18"/>
          <w:szCs w:val="18"/>
          <w:lang w:eastAsia="lv-LV"/>
        </w:rPr>
      </w:pPr>
      <w:r w:rsidRPr="00495128">
        <w:rPr>
          <w:sz w:val="24"/>
          <w:szCs w:val="24"/>
          <w:lang w:eastAsia="lv-LV"/>
        </w:rPr>
        <w:t>Pašvaldības pašu kapitālā uzkrājas iepriekšējo pārskata gadu un pārskata gada izpildes rezultāts.</w:t>
      </w:r>
      <w:r w:rsidRPr="00172ECB">
        <w:rPr>
          <w:sz w:val="24"/>
          <w:szCs w:val="24"/>
          <w:lang w:eastAsia="lv-LV"/>
        </w:rPr>
        <w:t> </w:t>
      </w:r>
    </w:p>
    <w:p w:rsidR="000A69BB" w:rsidRPr="00172ECB" w:rsidP="000A69BB" w14:paraId="0AEBD26C"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3F43016"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Uzkrājumi paredzamajām saistībām un to aprēķina metodes</w:t>
      </w:r>
      <w:r w:rsidRPr="00172ECB">
        <w:rPr>
          <w:sz w:val="24"/>
          <w:szCs w:val="24"/>
          <w:lang w:eastAsia="lv-LV"/>
        </w:rPr>
        <w:t> </w:t>
      </w:r>
    </w:p>
    <w:p w:rsidR="000A69BB" w:rsidRPr="00172ECB" w:rsidP="000A69BB" w14:paraId="19E56DF9" w14:textId="77777777">
      <w:pPr>
        <w:ind w:firstLine="735"/>
        <w:jc w:val="center"/>
        <w:textAlignment w:val="baseline"/>
        <w:rPr>
          <w:rFonts w:ascii="Segoe UI" w:hAnsi="Segoe UI" w:cs="Segoe UI"/>
          <w:sz w:val="18"/>
          <w:szCs w:val="18"/>
          <w:lang w:eastAsia="lv-LV"/>
        </w:rPr>
      </w:pPr>
      <w:r w:rsidRPr="00172ECB">
        <w:rPr>
          <w:sz w:val="24"/>
          <w:szCs w:val="24"/>
          <w:lang w:eastAsia="lv-LV"/>
        </w:rPr>
        <w:t> </w:t>
      </w:r>
    </w:p>
    <w:p w:rsidR="000A69BB" w:rsidRPr="00A515BC" w:rsidP="000A69BB" w14:paraId="11B8A2DB" w14:textId="77777777">
      <w:pPr>
        <w:jc w:val="both"/>
        <w:textAlignment w:val="baseline"/>
        <w:rPr>
          <w:sz w:val="24"/>
          <w:szCs w:val="24"/>
          <w:lang w:eastAsia="lv-LV"/>
        </w:rPr>
      </w:pPr>
      <w:r w:rsidRPr="007C06FC">
        <w:rPr>
          <w:sz w:val="24"/>
          <w:szCs w:val="24"/>
          <w:lang w:eastAsia="lv-LV"/>
        </w:rPr>
        <w:t>Uzkrājumus veido, lai segtu pašvaldības saistības, kuras attiecas uz pārskata gada vai iepriekšējo gadu darījumiem un pārskata sagatavošanas laikā ir paredzamas vai zināmas, bet kuru vērtība vai konkrētu saistību rašanās vai segšanas datums nav precīzi zināms.</w:t>
      </w:r>
    </w:p>
    <w:p w:rsidR="000A69BB" w:rsidRPr="00172ECB" w:rsidP="000A69BB" w14:paraId="734C6447"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54AFE4E3" w14:textId="77777777">
      <w:pPr>
        <w:jc w:val="both"/>
        <w:textAlignment w:val="baseline"/>
        <w:rPr>
          <w:sz w:val="24"/>
          <w:szCs w:val="24"/>
          <w:lang w:eastAsia="lv-LV"/>
        </w:rPr>
      </w:pPr>
      <w:r w:rsidRPr="007C06FC">
        <w:rPr>
          <w:sz w:val="24"/>
          <w:szCs w:val="24"/>
          <w:lang w:eastAsia="lv-LV"/>
        </w:rPr>
        <w:t>Uzkrājumus atzīst, ja pašvaldībai ir pašreizējs pienākums (juridisks vai prakses radīts), kuru izraisījis pagātnes notikums un kurš pastāv neatkarīgi no pašvaldības darbības nākotnē, ja ir ticams, ka šī pienākuma izpildei būs nepieciešama resursu aizplūšana no pašvaldības, un ja pienākuma izpildei nepieciešamās summas var ticami novērtēt.</w:t>
      </w:r>
      <w:r w:rsidRPr="00172ECB">
        <w:rPr>
          <w:sz w:val="24"/>
          <w:szCs w:val="24"/>
          <w:lang w:eastAsia="lv-LV"/>
        </w:rPr>
        <w:t> </w:t>
      </w:r>
    </w:p>
    <w:p w:rsidR="000A69BB" w:rsidRPr="00172ECB" w:rsidP="000A69BB" w14:paraId="7AECC449" w14:textId="77777777">
      <w:pPr>
        <w:jc w:val="both"/>
        <w:textAlignment w:val="baseline"/>
        <w:rPr>
          <w:rFonts w:ascii="Segoe UI" w:hAnsi="Segoe UI" w:cs="Segoe UI"/>
          <w:sz w:val="18"/>
          <w:szCs w:val="18"/>
          <w:lang w:eastAsia="lv-LV"/>
        </w:rPr>
      </w:pPr>
    </w:p>
    <w:p w:rsidR="000A69BB" w:rsidRPr="00172ECB" w:rsidP="000A69BB" w14:paraId="68330CF8" w14:textId="77777777">
      <w:pPr>
        <w:jc w:val="both"/>
        <w:textAlignment w:val="baseline"/>
        <w:rPr>
          <w:rFonts w:ascii="Segoe UI" w:hAnsi="Segoe UI" w:cs="Segoe UI"/>
          <w:sz w:val="18"/>
          <w:szCs w:val="18"/>
          <w:lang w:eastAsia="lv-LV"/>
        </w:rPr>
      </w:pPr>
      <w:r w:rsidRPr="007C06FC">
        <w:rPr>
          <w:sz w:val="24"/>
          <w:szCs w:val="24"/>
          <w:lang w:eastAsia="lv-LV"/>
        </w:rPr>
        <w:t>Uzkrājumus atzīst vērtībā, kas atbilst izdevumu iespējami precīzākajam novērtējumam bilances datumā. Uzkrājumus atzīst arī tad, ja resursu aizplūšanas varbūtība katram atsevišķam saistību gadījumam ir neliela, bet kopumā līdzekļu aizplūšana ir ticama.</w:t>
      </w:r>
      <w:r w:rsidRPr="00172ECB">
        <w:rPr>
          <w:sz w:val="24"/>
          <w:szCs w:val="24"/>
          <w:lang w:eastAsia="lv-LV"/>
        </w:rPr>
        <w:t> </w:t>
      </w:r>
    </w:p>
    <w:p w:rsidR="000A69BB" w:rsidRPr="00172ECB" w:rsidP="000A69BB" w14:paraId="09856807" w14:textId="77777777">
      <w:pPr>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5DF49787" w14:textId="77777777">
      <w:pPr>
        <w:textAlignment w:val="baseline"/>
        <w:rPr>
          <w:rFonts w:ascii="Segoe UI" w:hAnsi="Segoe UI" w:cs="Segoe UI"/>
          <w:sz w:val="18"/>
          <w:szCs w:val="18"/>
          <w:lang w:eastAsia="lv-LV"/>
        </w:rPr>
      </w:pPr>
      <w:bookmarkStart w:id="6" w:name="_Hlk37754986"/>
      <w:r w:rsidRPr="6AC8D92A">
        <w:rPr>
          <w:i/>
          <w:iCs/>
          <w:sz w:val="24"/>
          <w:szCs w:val="24"/>
          <w:shd w:val="clear" w:color="auto" w:fill="C0C0C0"/>
          <w:lang w:eastAsia="lv-LV"/>
        </w:rPr>
        <w:t xml:space="preserve">Kreditori - aizņēmumu, aizņēmumu procentu un atvasināto finanšu instrumentu uzskaite, t.sk. finanšu instrumentu kategoriju </w:t>
      </w:r>
      <w:r w:rsidRPr="00AE3D43">
        <w:rPr>
          <w:i/>
          <w:iCs/>
          <w:sz w:val="24"/>
          <w:szCs w:val="24"/>
          <w:shd w:val="clear" w:color="auto" w:fill="C0C0C0"/>
          <w:lang w:eastAsia="lv-LV"/>
        </w:rPr>
        <w:t xml:space="preserve">apraksts </w:t>
      </w:r>
      <w:r w:rsidRPr="0069377A">
        <w:rPr>
          <w:i/>
          <w:iCs/>
          <w:sz w:val="24"/>
          <w:szCs w:val="24"/>
          <w:shd w:val="clear" w:color="auto" w:fill="C0C0C0"/>
          <w:lang w:eastAsia="lv-LV"/>
        </w:rPr>
        <w:t>un kategoriju klasifikācijas maiņas iemesli, sākotnējās vērtības un uzskaites vērt</w:t>
      </w:r>
      <w:r w:rsidRPr="00AE3D43">
        <w:rPr>
          <w:i/>
          <w:iCs/>
          <w:sz w:val="24"/>
          <w:szCs w:val="24"/>
          <w:shd w:val="clear" w:color="auto" w:fill="C0C0C0"/>
          <w:lang w:eastAsia="lv-LV"/>
        </w:rPr>
        <w:t>ības noteikšanā</w:t>
      </w:r>
      <w:r w:rsidRPr="6AC8D92A">
        <w:rPr>
          <w:i/>
          <w:iCs/>
          <w:sz w:val="24"/>
          <w:szCs w:val="24"/>
          <w:shd w:val="clear" w:color="auto" w:fill="C0C0C0"/>
          <w:lang w:eastAsia="lv-LV"/>
        </w:rPr>
        <w:t xml:space="preserve"> izmantotie novērtēšanas principi</w:t>
      </w:r>
      <w:r w:rsidRPr="00172ECB">
        <w:rPr>
          <w:sz w:val="24"/>
          <w:szCs w:val="24"/>
          <w:lang w:eastAsia="lv-LV"/>
        </w:rPr>
        <w:t> </w:t>
      </w:r>
    </w:p>
    <w:bookmarkEnd w:id="6"/>
    <w:p w:rsidR="000A69BB" w:rsidRPr="00172ECB" w:rsidP="000A69BB" w14:paraId="0B65FEB9" w14:textId="77777777">
      <w:pPr>
        <w:textAlignment w:val="baseline"/>
        <w:rPr>
          <w:rFonts w:ascii="Segoe UI" w:hAnsi="Segoe UI" w:cs="Segoe UI"/>
          <w:sz w:val="18"/>
          <w:szCs w:val="18"/>
          <w:lang w:eastAsia="lv-LV"/>
        </w:rPr>
      </w:pPr>
      <w:r w:rsidRPr="00172ECB">
        <w:rPr>
          <w:sz w:val="24"/>
          <w:szCs w:val="24"/>
          <w:lang w:eastAsia="lv-LV"/>
        </w:rPr>
        <w:t> </w:t>
      </w:r>
    </w:p>
    <w:p w:rsidR="000A69BB" w:rsidP="000A69BB" w14:paraId="62E9A92A" w14:textId="77777777">
      <w:pPr>
        <w:jc w:val="both"/>
        <w:rPr>
          <w:sz w:val="24"/>
          <w:szCs w:val="24"/>
          <w:lang w:eastAsia="lv-LV"/>
        </w:rPr>
      </w:pPr>
      <w:r w:rsidRPr="0043137C">
        <w:rPr>
          <w:sz w:val="24"/>
          <w:szCs w:val="24"/>
          <w:lang w:eastAsia="lv-LV"/>
        </w:rPr>
        <w:t xml:space="preserve">Valsts budžeta aizņēmumus pašvaldība uzskaita amortizētajā </w:t>
      </w:r>
      <w:r>
        <w:rPr>
          <w:sz w:val="24"/>
          <w:szCs w:val="24"/>
          <w:lang w:eastAsia="lv-LV"/>
        </w:rPr>
        <w:t xml:space="preserve">iegādes </w:t>
      </w:r>
      <w:r w:rsidRPr="0043137C">
        <w:rPr>
          <w:sz w:val="24"/>
          <w:szCs w:val="24"/>
          <w:lang w:eastAsia="lv-LV"/>
        </w:rPr>
        <w:t>vērtībā atbilstoši Valsts kases iekšējos normatīvajos aktos noteiktajai kārtībai.</w:t>
      </w:r>
    </w:p>
    <w:p w:rsidR="000A69BB" w:rsidP="000A69BB" w14:paraId="390BA5AC" w14:textId="77777777">
      <w:pPr>
        <w:jc w:val="both"/>
        <w:rPr>
          <w:sz w:val="24"/>
          <w:szCs w:val="24"/>
          <w:lang w:eastAsia="lv-LV"/>
        </w:rPr>
      </w:pPr>
    </w:p>
    <w:p w:rsidR="000A69BB" w:rsidP="000A69BB" w14:paraId="0EDF832A" w14:textId="77777777">
      <w:pPr>
        <w:jc w:val="both"/>
        <w:rPr>
          <w:rFonts w:ascii="Segoe UI" w:hAnsi="Segoe UI" w:cs="Segoe UI"/>
          <w:sz w:val="18"/>
          <w:szCs w:val="18"/>
          <w:lang w:eastAsia="lv-LV"/>
        </w:rPr>
      </w:pPr>
      <w:r w:rsidRPr="0043137C">
        <w:rPr>
          <w:sz w:val="24"/>
          <w:szCs w:val="24"/>
          <w:lang w:eastAsia="lv-LV"/>
        </w:rPr>
        <w:t>Aizņēmuma procentu izdevumus, apkalpošanas izmaksas un saistību maksājumus par piešķirtajām, bet neizmantotajām aizņēmuma summām uzskaita saskaņā ar uzkrāšanas principu, finanšu izdevumus atzīst periodā, kad tie radušies, neatkarīgi no tā, vai nauda ir samaksāta.</w:t>
      </w:r>
    </w:p>
    <w:p w:rsidR="000A69BB" w:rsidP="000A69BB" w14:paraId="2FB7A745" w14:textId="77777777">
      <w:pPr>
        <w:jc w:val="both"/>
        <w:rPr>
          <w:sz w:val="24"/>
          <w:szCs w:val="24"/>
          <w:lang w:eastAsia="lv-LV"/>
        </w:rPr>
      </w:pPr>
    </w:p>
    <w:p w:rsidR="000A69BB" w:rsidRPr="00172ECB" w:rsidP="000A69BB" w14:paraId="3398C0B5" w14:textId="77777777">
      <w:pPr>
        <w:jc w:val="both"/>
        <w:textAlignment w:val="baseline"/>
        <w:rPr>
          <w:rFonts w:ascii="Segoe UI" w:hAnsi="Segoe UI" w:cs="Segoe UI"/>
          <w:sz w:val="18"/>
          <w:szCs w:val="18"/>
          <w:lang w:eastAsia="lv-LV"/>
        </w:rPr>
      </w:pPr>
      <w:r w:rsidRPr="0043137C">
        <w:rPr>
          <w:sz w:val="24"/>
          <w:szCs w:val="24"/>
          <w:lang w:eastAsia="lv-LV"/>
        </w:rPr>
        <w:t>Atvasinātos finanšu instrumentus sākotnēji atzīst to patiesajā vērtībā atvasinātā instrumenta līguma noslēgšanas brīdī un reģistrē grāmatvedības uzskaitē dienā, kad noslēgts attiecīgais darījums, pamatojoties uz darījuma partnera apstiprinājumu par tā veikšanu.</w:t>
      </w:r>
      <w:r w:rsidRPr="00172ECB">
        <w:rPr>
          <w:sz w:val="24"/>
          <w:szCs w:val="24"/>
          <w:lang w:eastAsia="lv-LV"/>
        </w:rPr>
        <w:t> </w:t>
      </w:r>
    </w:p>
    <w:p w:rsidR="000A69BB" w:rsidRPr="00172ECB" w:rsidP="000A69BB" w14:paraId="0625B3E7"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6F7357B7" w14:textId="77777777">
      <w:pPr>
        <w:jc w:val="both"/>
        <w:textAlignment w:val="baseline"/>
        <w:rPr>
          <w:sz w:val="24"/>
          <w:szCs w:val="24"/>
          <w:lang w:eastAsia="lv-LV"/>
        </w:rPr>
      </w:pPr>
      <w:r w:rsidRPr="00EE7B98">
        <w:rPr>
          <w:sz w:val="24"/>
          <w:szCs w:val="24"/>
          <w:lang w:eastAsia="lv-LV"/>
        </w:rPr>
        <w:t>Patiesās vērtības noteikšanā neņem vērā ar finanšu instrumenta pārdošanu saistītās izmaksas. Komisijas maksu par atvasināto finanšu instrumentu iegādi vai pārdošanu uzskaita atsevišķi un atzīst izdevumos kā komisijas izdevumus dienā, kad noslēdz attiecīgo atvasinātā finanšu instrumenta pirkšanas vai pārdošanas darījumu.</w:t>
      </w:r>
    </w:p>
    <w:p w:rsidR="000A69BB" w:rsidRPr="00172ECB" w:rsidP="000A69BB" w14:paraId="36F90D87"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912A3E" w:rsidP="000A69BB" w14:paraId="0B88CC3D" w14:textId="77777777">
      <w:pPr>
        <w:jc w:val="both"/>
        <w:textAlignment w:val="baseline"/>
        <w:rPr>
          <w:sz w:val="24"/>
          <w:szCs w:val="24"/>
          <w:lang w:eastAsia="lv-LV"/>
        </w:rPr>
      </w:pPr>
    </w:p>
    <w:p w:rsidR="000A69BB" w:rsidRPr="00912A3E" w:rsidP="000A69BB" w14:paraId="1A0FEB9F" w14:textId="77777777">
      <w:pPr>
        <w:jc w:val="both"/>
        <w:textAlignment w:val="baseline"/>
        <w:rPr>
          <w:sz w:val="24"/>
          <w:szCs w:val="24"/>
          <w:lang w:eastAsia="lv-LV"/>
        </w:rPr>
      </w:pPr>
      <w:r w:rsidRPr="00EE7B98">
        <w:rPr>
          <w:sz w:val="24"/>
          <w:szCs w:val="24"/>
          <w:lang w:eastAsia="lv-LV"/>
        </w:rPr>
        <w:t>Atvasinātos finanšu instrumentu līgumus darījuma noslēgšanas dienā uzskaita bilances aktīvā (kā aktīvus), ja to patiesā vērtība ir pozitīva, un bilances pasīvā (kā saistības), ja to patiesā vērtība ir negatīva. Jebkuras izmaiņas atvasināto finanšu instrumentu patiesajā vērtībā uzreiz atzīst kā pārskata perioda ieņēmumus vai izdevumus.</w:t>
      </w:r>
    </w:p>
    <w:p w:rsidR="000A69BB" w:rsidRPr="00912A3E" w:rsidP="000A69BB" w14:paraId="6FCEF3B9" w14:textId="77777777">
      <w:pPr>
        <w:jc w:val="both"/>
        <w:textAlignment w:val="baseline"/>
        <w:rPr>
          <w:sz w:val="24"/>
          <w:szCs w:val="24"/>
          <w:lang w:eastAsia="lv-LV"/>
        </w:rPr>
      </w:pPr>
    </w:p>
    <w:p w:rsidR="000A69BB" w:rsidP="000A69BB" w14:paraId="7168EC8D" w14:textId="77777777">
      <w:pPr>
        <w:jc w:val="both"/>
        <w:textAlignment w:val="baseline"/>
        <w:rPr>
          <w:sz w:val="24"/>
          <w:szCs w:val="24"/>
          <w:lang w:eastAsia="lv-LV"/>
        </w:rPr>
      </w:pPr>
      <w:r w:rsidRPr="00820EB2">
        <w:rPr>
          <w:sz w:val="24"/>
          <w:szCs w:val="24"/>
          <w:lang w:eastAsia="lv-LV"/>
        </w:rPr>
        <w:t xml:space="preserve">Atvasināto finanšu instrumentu pārvērtēšanu veic katra pārskata gada beigās. Pārvērtējot finanšu instrumentus, ņem vērā tirgus cenu perioda beigu dienā. Ieņēmumus vai izdevumus, kas radušies no atvasināto finanšu instrumentu pārvērtēšanas, iekļauj ieņēmumu un izdevumu pārskatā. Ja atvasinātā finanšu instrumenta vērtība pārvērtēšanas rezultātā kļūst negatīva, to pārklasificē finanšu saistību </w:t>
      </w:r>
      <w:r w:rsidRPr="00820EB2">
        <w:rPr>
          <w:sz w:val="24"/>
          <w:szCs w:val="24"/>
          <w:lang w:eastAsia="lv-LV"/>
        </w:rPr>
        <w:t>sastāvā.</w:t>
      </w:r>
    </w:p>
    <w:p w:rsidR="000A69BB" w:rsidRPr="00912A3E" w:rsidP="000A69BB" w14:paraId="6147D03C" w14:textId="77777777">
      <w:pPr>
        <w:jc w:val="both"/>
        <w:textAlignment w:val="baseline"/>
        <w:rPr>
          <w:sz w:val="24"/>
          <w:szCs w:val="24"/>
          <w:lang w:eastAsia="lv-LV"/>
        </w:rPr>
      </w:pPr>
    </w:p>
    <w:p w:rsidR="000A69BB" w:rsidP="000A69BB" w14:paraId="1B0C871C" w14:textId="77777777">
      <w:pPr>
        <w:jc w:val="both"/>
        <w:textAlignment w:val="baseline"/>
        <w:rPr>
          <w:sz w:val="24"/>
          <w:szCs w:val="24"/>
          <w:lang w:eastAsia="lv-LV"/>
        </w:rPr>
      </w:pPr>
      <w:r w:rsidRPr="00EB1D24">
        <w:rPr>
          <w:sz w:val="24"/>
          <w:szCs w:val="24"/>
          <w:lang w:eastAsia="lv-LV"/>
        </w:rPr>
        <w:t>Notiekot darījumam, pārskaita starpību starp summām, kas jāmaksā par atvasināto finanšu instrumentu nosacījumu izpildi vai arī jāsaņem sakarā ar atvasināto finanšu instrumentu nosacījumu izpildi, ja darījuma nosacījumi paredz neto norēķinu.</w:t>
      </w:r>
    </w:p>
    <w:p w:rsidR="000A69BB" w:rsidP="000A69BB" w14:paraId="4AA7F392" w14:textId="77777777">
      <w:pPr>
        <w:jc w:val="both"/>
        <w:textAlignment w:val="baseline"/>
        <w:rPr>
          <w:sz w:val="24"/>
          <w:szCs w:val="24"/>
          <w:lang w:eastAsia="lv-LV"/>
        </w:rPr>
      </w:pPr>
    </w:p>
    <w:p w:rsidR="000A69BB" w:rsidRPr="00912A3E" w:rsidP="000A69BB" w14:paraId="2837FCEF" w14:textId="77777777">
      <w:pPr>
        <w:jc w:val="both"/>
        <w:textAlignment w:val="baseline"/>
        <w:rPr>
          <w:sz w:val="24"/>
          <w:szCs w:val="24"/>
          <w:lang w:eastAsia="lv-LV"/>
        </w:rPr>
      </w:pPr>
      <w:r w:rsidRPr="00EB1D24">
        <w:rPr>
          <w:sz w:val="24"/>
          <w:szCs w:val="24"/>
          <w:lang w:eastAsia="lv-LV"/>
        </w:rPr>
        <w:t xml:space="preserve">Katra pārskata perioda beigās izvērtē finanšu instrumentu klasifikāciju atbilstoši normatīvajos aktos noteiktajām finanšu instrumentu kategorijām un izmaiņu gadījumā veic finanšu instrumenta </w:t>
      </w:r>
      <w:r w:rsidRPr="00EB1D24">
        <w:rPr>
          <w:sz w:val="24"/>
          <w:szCs w:val="24"/>
          <w:lang w:eastAsia="lv-LV"/>
        </w:rPr>
        <w:t>pārklasifikāciju</w:t>
      </w:r>
      <w:r w:rsidRPr="00EB1D24">
        <w:rPr>
          <w:sz w:val="24"/>
          <w:szCs w:val="24"/>
          <w:lang w:eastAsia="lv-LV"/>
        </w:rPr>
        <w:t>.</w:t>
      </w:r>
    </w:p>
    <w:p w:rsidR="000A69BB" w:rsidRPr="00172ECB" w:rsidP="000A69BB" w14:paraId="06EF2EF3" w14:textId="77777777">
      <w:pPr>
        <w:jc w:val="both"/>
        <w:textAlignment w:val="baseline"/>
        <w:rPr>
          <w:rFonts w:ascii="Segoe UI" w:hAnsi="Segoe UI" w:cs="Segoe UI"/>
          <w:sz w:val="18"/>
          <w:szCs w:val="18"/>
          <w:lang w:eastAsia="lv-LV"/>
        </w:rPr>
      </w:pPr>
    </w:p>
    <w:p w:rsidR="000A69BB" w:rsidRPr="002F4676" w:rsidP="000A69BB" w14:paraId="20E8D6C1" w14:textId="77777777">
      <w:pPr>
        <w:jc w:val="both"/>
        <w:rPr>
          <w:sz w:val="24"/>
          <w:szCs w:val="24"/>
          <w:lang w:eastAsia="lv-LV"/>
        </w:rPr>
      </w:pPr>
      <w:r w:rsidRPr="002F4676">
        <w:rPr>
          <w:sz w:val="24"/>
          <w:szCs w:val="24"/>
          <w:lang w:eastAsia="lv-LV"/>
        </w:rPr>
        <w:t>Finanšu instrumenti uzskaitīti šādās finanšu instrumentu kategorijās:</w:t>
      </w:r>
    </w:p>
    <w:p w:rsidR="000A69BB" w:rsidRPr="002F4676" w:rsidP="000A69BB" w14:paraId="1F835F9D" w14:textId="77777777">
      <w:pPr>
        <w:pStyle w:val="ListParagraph"/>
        <w:widowControl/>
        <w:numPr>
          <w:ilvl w:val="0"/>
          <w:numId w:val="13"/>
        </w:numPr>
        <w:autoSpaceDE/>
        <w:autoSpaceDN/>
        <w:spacing w:after="160" w:line="259" w:lineRule="auto"/>
        <w:contextualSpacing/>
        <w:jc w:val="both"/>
        <w:rPr>
          <w:sz w:val="24"/>
          <w:szCs w:val="24"/>
          <w:lang w:eastAsia="lv-LV"/>
        </w:rPr>
      </w:pPr>
      <w:r w:rsidRPr="002F4676">
        <w:rPr>
          <w:sz w:val="24"/>
          <w:szCs w:val="24"/>
          <w:lang w:eastAsia="lv-LV"/>
        </w:rPr>
        <w:t xml:space="preserve">PVFS kategorijas kodā “Patiesajā vērtībā novērtētas finanšu saistības” iekļauts atvasinātais finanšu instruments - mijmaiņas līgums, kura ilgtermiņa daļa uzskaitīta grāmatvedības kontā </w:t>
      </w:r>
      <w:r>
        <w:rPr>
          <w:sz w:val="24"/>
          <w:szCs w:val="24"/>
          <w:lang w:eastAsia="lv-LV"/>
        </w:rPr>
        <w:t xml:space="preserve"> 5180</w:t>
      </w:r>
      <w:r w:rsidRPr="002F4676">
        <w:rPr>
          <w:sz w:val="24"/>
          <w:szCs w:val="24"/>
          <w:lang w:eastAsia="lv-LV"/>
        </w:rPr>
        <w:t xml:space="preserve"> “</w:t>
      </w:r>
      <w:r w:rsidRPr="00647E22">
        <w:rPr>
          <w:sz w:val="24"/>
          <w:szCs w:val="24"/>
          <w:lang w:eastAsia="lv-LV"/>
        </w:rPr>
        <w:t>Ilgtermiņa saistības par atvasinātajiem finanšu instrumentiem</w:t>
      </w:r>
      <w:r w:rsidRPr="002F4676">
        <w:rPr>
          <w:sz w:val="24"/>
          <w:szCs w:val="24"/>
          <w:lang w:eastAsia="lv-LV"/>
        </w:rPr>
        <w:t xml:space="preserve"> “ un īstermiņa daļa – grāmatvedības kontā </w:t>
      </w:r>
      <w:r>
        <w:rPr>
          <w:sz w:val="24"/>
          <w:szCs w:val="24"/>
          <w:lang w:eastAsia="lv-LV"/>
        </w:rPr>
        <w:t xml:space="preserve"> </w:t>
      </w:r>
      <w:r w:rsidRPr="0045259B">
        <w:rPr>
          <w:sz w:val="24"/>
          <w:szCs w:val="24"/>
          <w:lang w:eastAsia="lv-LV"/>
        </w:rPr>
        <w:t>5880</w:t>
      </w:r>
      <w:r w:rsidRPr="002F4676">
        <w:rPr>
          <w:sz w:val="24"/>
          <w:szCs w:val="24"/>
          <w:lang w:eastAsia="lv-LV"/>
        </w:rPr>
        <w:t xml:space="preserve"> “</w:t>
      </w:r>
      <w:r>
        <w:rPr>
          <w:sz w:val="24"/>
          <w:szCs w:val="24"/>
          <w:lang w:eastAsia="lv-LV"/>
        </w:rPr>
        <w:t xml:space="preserve"> </w:t>
      </w:r>
      <w:r w:rsidRPr="00543881">
        <w:rPr>
          <w:sz w:val="24"/>
          <w:szCs w:val="24"/>
          <w:lang w:eastAsia="lv-LV"/>
        </w:rPr>
        <w:t>Īstermiņa saistības par atvasinātajiem finanšu instrumentiem</w:t>
      </w:r>
      <w:r w:rsidRPr="002F4676">
        <w:rPr>
          <w:sz w:val="24"/>
          <w:szCs w:val="24"/>
          <w:lang w:eastAsia="lv-LV"/>
        </w:rPr>
        <w:t>”;</w:t>
      </w:r>
    </w:p>
    <w:p w:rsidR="000A69BB" w:rsidRPr="002F4676" w:rsidP="000A69BB" w14:paraId="0DF7D80A" w14:textId="77777777">
      <w:pPr>
        <w:pStyle w:val="ListParagraph"/>
        <w:widowControl/>
        <w:numPr>
          <w:ilvl w:val="0"/>
          <w:numId w:val="13"/>
        </w:numPr>
        <w:autoSpaceDE/>
        <w:autoSpaceDN/>
        <w:spacing w:after="160" w:line="259" w:lineRule="auto"/>
        <w:contextualSpacing/>
        <w:jc w:val="both"/>
        <w:rPr>
          <w:sz w:val="24"/>
          <w:szCs w:val="24"/>
          <w:lang w:eastAsia="lv-LV"/>
        </w:rPr>
      </w:pPr>
      <w:r w:rsidRPr="002F4676">
        <w:rPr>
          <w:sz w:val="24"/>
          <w:szCs w:val="24"/>
          <w:lang w:eastAsia="lv-LV"/>
        </w:rPr>
        <w:t>PS kategorijas kodā “Pārējās finanšu saistības” iekļautas finanšu saistības - aizņēmumi, kuri uzskaitīti grāmatvedības kontos 5116 “Ilgtermiņa uzkrātās saistības par procentu un citiem maksājumiem par aizņēmumiem”, 5119 “Ilgtermiņa aizņēmumi”, 5216 “Uzkrātās saistības par procentu un citiem maksājumiem par aizņēmumiem” un 5219 “Īstermiņa aizņēmumi un ilgtermiņa aizņēmumu īstermiņa daļa”.</w:t>
      </w:r>
    </w:p>
    <w:p w:rsidR="000A69BB" w:rsidRPr="002F4676" w:rsidP="000A69BB" w14:paraId="7827AE7A" w14:textId="77777777">
      <w:pPr>
        <w:pStyle w:val="ListParagraph"/>
        <w:widowControl/>
        <w:numPr>
          <w:ilvl w:val="0"/>
          <w:numId w:val="13"/>
        </w:numPr>
        <w:autoSpaceDE/>
        <w:autoSpaceDN/>
        <w:spacing w:after="160" w:line="259" w:lineRule="auto"/>
        <w:contextualSpacing/>
        <w:jc w:val="both"/>
        <w:rPr>
          <w:sz w:val="24"/>
          <w:szCs w:val="24"/>
          <w:lang w:eastAsia="lv-LV"/>
        </w:rPr>
      </w:pPr>
      <w:r w:rsidRPr="002F4676">
        <w:rPr>
          <w:sz w:val="24"/>
          <w:szCs w:val="24"/>
          <w:lang w:eastAsia="lv-LV"/>
        </w:rPr>
        <w:t>Zembilances posteņos iekļauto finanšu instrumentu GAR kategorijas kodā “Garantijas” iekļauti pašvaldības izsniegtie galvojumi, kuri uzskaitīti zembilances grāmatvedības kontā 9560 “Izsniegtie galvojumi”. Ar zembilances posteņos iekļauto galvojuma saistībām saistītos riskus pašvaldības resursu izlietojuma iespējamībai izvērtē vismaz reizi gadā uz bilances datumu.</w:t>
      </w:r>
    </w:p>
    <w:p w:rsidR="000A69BB" w:rsidRPr="00915C88" w:rsidP="000A69BB" w14:paraId="255D7D07" w14:textId="77777777">
      <w:pPr>
        <w:jc w:val="both"/>
        <w:rPr>
          <w:sz w:val="24"/>
          <w:szCs w:val="24"/>
          <w:lang w:eastAsia="lv-LV"/>
        </w:rPr>
      </w:pPr>
      <w:r w:rsidRPr="002F4676">
        <w:rPr>
          <w:sz w:val="24"/>
          <w:szCs w:val="24"/>
          <w:lang w:eastAsia="lv-LV"/>
        </w:rPr>
        <w:t>202</w:t>
      </w:r>
      <w:r>
        <w:rPr>
          <w:sz w:val="24"/>
          <w:szCs w:val="24"/>
          <w:lang w:eastAsia="lv-LV"/>
        </w:rPr>
        <w:t>5</w:t>
      </w:r>
      <w:r w:rsidRPr="002F4676">
        <w:rPr>
          <w:sz w:val="24"/>
          <w:szCs w:val="24"/>
          <w:lang w:eastAsia="lv-LV"/>
        </w:rPr>
        <w:t>.gadā nav veikta finanšu instrumentu kategoriju klasifikācijas maiņa.</w:t>
      </w:r>
    </w:p>
    <w:p w:rsidR="000A69BB" w:rsidRPr="00172ECB" w:rsidP="000A69BB" w14:paraId="0E922F04"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9226C25" w14:textId="77777777">
      <w:pPr>
        <w:jc w:val="both"/>
        <w:rPr>
          <w:rFonts w:ascii="Segoe UI" w:hAnsi="Segoe UI" w:cs="Segoe UI"/>
          <w:sz w:val="18"/>
          <w:szCs w:val="18"/>
          <w:lang w:eastAsia="lv-LV"/>
        </w:rPr>
      </w:pPr>
      <w:r w:rsidRPr="6AC8D92A">
        <w:rPr>
          <w:i/>
          <w:iCs/>
          <w:sz w:val="24"/>
          <w:szCs w:val="24"/>
          <w:shd w:val="clear" w:color="auto" w:fill="C0C0C0"/>
          <w:lang w:eastAsia="lv-LV"/>
        </w:rPr>
        <w:t xml:space="preserve">Kreditori - noma, t.sk. finanšu nomas un operatīvās nomas darījumu klasifikācija, </w:t>
      </w:r>
      <w:r w:rsidRPr="0069377A">
        <w:rPr>
          <w:i/>
          <w:iCs/>
          <w:sz w:val="24"/>
          <w:szCs w:val="24"/>
          <w:shd w:val="clear" w:color="auto" w:fill="C0C0C0"/>
          <w:lang w:eastAsia="lv-LV"/>
        </w:rPr>
        <w:t>novērtēšana</w:t>
      </w:r>
      <w:r w:rsidRPr="6AC8D92A">
        <w:rPr>
          <w:i/>
          <w:iCs/>
          <w:sz w:val="24"/>
          <w:szCs w:val="24"/>
          <w:shd w:val="clear" w:color="auto" w:fill="C0C0C0"/>
          <w:lang w:eastAsia="lv-LV"/>
        </w:rPr>
        <w:t xml:space="preserve"> un norādīšana finanšu pārskatā</w:t>
      </w:r>
      <w:r w:rsidRPr="00172ECB">
        <w:rPr>
          <w:sz w:val="24"/>
          <w:szCs w:val="24"/>
          <w:lang w:eastAsia="lv-LV"/>
        </w:rPr>
        <w:t> </w:t>
      </w:r>
    </w:p>
    <w:p w:rsidR="000A69BB" w:rsidRPr="00172ECB" w:rsidP="000A69BB" w14:paraId="589B8A0D" w14:textId="77777777">
      <w:pPr>
        <w:ind w:firstLine="735"/>
        <w:jc w:val="center"/>
        <w:textAlignment w:val="baseline"/>
        <w:rPr>
          <w:rFonts w:ascii="Segoe UI" w:hAnsi="Segoe UI" w:cs="Segoe UI"/>
          <w:sz w:val="18"/>
          <w:szCs w:val="18"/>
          <w:lang w:eastAsia="lv-LV"/>
        </w:rPr>
      </w:pPr>
      <w:r w:rsidRPr="00172ECB">
        <w:rPr>
          <w:sz w:val="24"/>
          <w:szCs w:val="24"/>
          <w:lang w:eastAsia="lv-LV"/>
        </w:rPr>
        <w:t> </w:t>
      </w:r>
    </w:p>
    <w:p w:rsidR="000A69BB" w:rsidRPr="002A5FA0" w:rsidP="000A69BB" w14:paraId="620C00EB" w14:textId="77777777">
      <w:pPr>
        <w:jc w:val="both"/>
        <w:textAlignment w:val="baseline"/>
        <w:rPr>
          <w:sz w:val="24"/>
          <w:szCs w:val="24"/>
          <w:lang w:eastAsia="lv-LV"/>
        </w:rPr>
      </w:pPr>
      <w:r w:rsidRPr="00D76EA6">
        <w:rPr>
          <w:sz w:val="24"/>
          <w:szCs w:val="24"/>
          <w:lang w:eastAsia="lv-LV"/>
        </w:rPr>
        <w:t>Nomu klasificē atbilstoši iznomātā aktīva īpašuma tiesībām raksturīgo risku un atlīdzības sadalījumam starp iznomātāju un nomnieku. Klasifikāciju nosaka atbilstoši darījuma būtībai, nevis līguma juridiskajai formai. Nomu klasificē nomas uzsākšanas datumā.</w:t>
      </w:r>
    </w:p>
    <w:p w:rsidR="000A69BB" w:rsidRPr="00172ECB" w:rsidP="000A69BB" w14:paraId="018C1C4E"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58749A" w:rsidP="000A69BB" w14:paraId="77268325" w14:textId="77777777">
      <w:pPr>
        <w:jc w:val="both"/>
        <w:textAlignment w:val="baseline"/>
        <w:rPr>
          <w:sz w:val="24"/>
          <w:szCs w:val="24"/>
          <w:lang w:eastAsia="lv-LV"/>
        </w:rPr>
      </w:pPr>
      <w:r w:rsidRPr="00D76EA6">
        <w:rPr>
          <w:sz w:val="24"/>
          <w:szCs w:val="24"/>
          <w:lang w:eastAsia="lv-LV"/>
        </w:rPr>
        <w:t>Finanšu nomu klasificē gadījumā, ja ar to pēc būtības nodod nomniekam visus īpašuma tiesībām raksturīgos riskus un atlīdzības, neņemot vērā īpašuma tiesību nodošanu, un ja tā atbilst vismaz vienam no šādiem nosacījumiem:</w:t>
      </w:r>
    </w:p>
    <w:p w:rsidR="000A69BB" w:rsidRPr="0058749A" w:rsidP="000A69BB" w14:paraId="1B822618" w14:textId="77777777">
      <w:pPr>
        <w:widowControl/>
        <w:numPr>
          <w:ilvl w:val="0"/>
          <w:numId w:val="28"/>
        </w:numPr>
        <w:tabs>
          <w:tab w:val="clear" w:pos="720"/>
        </w:tabs>
        <w:autoSpaceDE/>
        <w:autoSpaceDN/>
        <w:ind w:left="426" w:firstLine="0"/>
        <w:jc w:val="both"/>
        <w:textAlignment w:val="baseline"/>
        <w:rPr>
          <w:sz w:val="24"/>
          <w:szCs w:val="24"/>
          <w:lang w:eastAsia="lv-LV"/>
        </w:rPr>
      </w:pPr>
      <w:r w:rsidRPr="00D76EA6">
        <w:rPr>
          <w:sz w:val="24"/>
          <w:szCs w:val="24"/>
          <w:lang w:eastAsia="lv-LV"/>
        </w:rPr>
        <w:t>nomātā aktīva īpašuma tiesības nodos pašvaldībai līdz nomas termiņa beigām;</w:t>
      </w:r>
    </w:p>
    <w:p w:rsidR="000A69BB" w:rsidP="000A69BB" w14:paraId="6AFC2B47" w14:textId="77777777">
      <w:pPr>
        <w:widowControl/>
        <w:numPr>
          <w:ilvl w:val="0"/>
          <w:numId w:val="28"/>
        </w:numPr>
        <w:tabs>
          <w:tab w:val="clear" w:pos="720"/>
        </w:tabs>
        <w:autoSpaceDE/>
        <w:autoSpaceDN/>
        <w:ind w:left="426" w:firstLine="0"/>
        <w:jc w:val="both"/>
        <w:textAlignment w:val="baseline"/>
        <w:rPr>
          <w:sz w:val="24"/>
          <w:szCs w:val="24"/>
          <w:lang w:eastAsia="lv-LV"/>
        </w:rPr>
      </w:pPr>
      <w:r w:rsidRPr="00D76EA6">
        <w:rPr>
          <w:sz w:val="24"/>
          <w:szCs w:val="24"/>
          <w:lang w:eastAsia="lv-LV"/>
        </w:rPr>
        <w:t>ir iespēja nopirkt aktīvu par cenu, kura datumā, kad šo iespēju varēs izmantot, būtu pietiekamā mērā zemāka par aktīva patieso vērtību, lai nomas uzsākšanas datumā pastāvētu pamatota noteiktība, ka pašvaldība šo iespēju izmantos;</w:t>
      </w:r>
      <w:r>
        <w:rPr>
          <w:sz w:val="24"/>
          <w:szCs w:val="24"/>
          <w:lang w:eastAsia="lv-LV"/>
        </w:rPr>
        <w:t xml:space="preserve"> </w:t>
      </w:r>
    </w:p>
    <w:p w:rsidR="000A69BB" w:rsidRPr="0058749A" w:rsidP="000A69BB" w14:paraId="67152459" w14:textId="77777777">
      <w:pPr>
        <w:widowControl/>
        <w:numPr>
          <w:ilvl w:val="0"/>
          <w:numId w:val="28"/>
        </w:numPr>
        <w:tabs>
          <w:tab w:val="clear" w:pos="720"/>
        </w:tabs>
        <w:autoSpaceDE/>
        <w:autoSpaceDN/>
        <w:ind w:left="426" w:firstLine="0"/>
        <w:jc w:val="both"/>
        <w:textAlignment w:val="baseline"/>
        <w:rPr>
          <w:sz w:val="24"/>
          <w:szCs w:val="24"/>
          <w:lang w:eastAsia="lv-LV"/>
        </w:rPr>
      </w:pPr>
      <w:r w:rsidRPr="00D76EA6">
        <w:rPr>
          <w:sz w:val="24"/>
          <w:szCs w:val="24"/>
          <w:lang w:eastAsia="lv-LV"/>
        </w:rPr>
        <w:t>nomas termiņš ir vismaz 75 procenti no aktīva lietderīgās lietošanas laika, kas noteikts atbilstoši normatīvajos aktos par budžeta iestāžu nolietojuma normām paredzētajam lietderīgās lietošanas laikam, pat tad, ja īpašuma tiesības netiek nodotas vai ja minimālo nomas maksājumu pašreizējā vērtība nomas uzsākšanas datumā ir vismaz 90 procenti no iznomātā aktīva patiesās vērtības;</w:t>
      </w:r>
    </w:p>
    <w:p w:rsidR="000A69BB" w:rsidRPr="00172ECB" w:rsidP="000A69BB" w14:paraId="3120575B" w14:textId="77777777">
      <w:pPr>
        <w:widowControl/>
        <w:numPr>
          <w:ilvl w:val="0"/>
          <w:numId w:val="28"/>
        </w:numPr>
        <w:tabs>
          <w:tab w:val="clear" w:pos="720"/>
        </w:tabs>
        <w:autoSpaceDE/>
        <w:autoSpaceDN/>
        <w:ind w:left="426" w:firstLine="0"/>
        <w:jc w:val="both"/>
        <w:textAlignment w:val="baseline"/>
        <w:rPr>
          <w:sz w:val="24"/>
          <w:szCs w:val="24"/>
          <w:lang w:eastAsia="lv-LV"/>
        </w:rPr>
      </w:pPr>
      <w:r w:rsidRPr="00D76EA6">
        <w:rPr>
          <w:sz w:val="24"/>
          <w:szCs w:val="24"/>
          <w:lang w:eastAsia="lv-LV"/>
        </w:rPr>
        <w:t>iznomātie aktīvi ir tik specifiski, ka tos, būtiski nepārveidojot, var lietot tikai pašvaldība.</w:t>
      </w:r>
    </w:p>
    <w:p w:rsidR="000A69BB" w:rsidRPr="00172ECB" w:rsidP="000A69BB" w14:paraId="40C3FC8D"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9BC736E" w14:textId="77777777">
      <w:pPr>
        <w:jc w:val="both"/>
        <w:textAlignment w:val="baseline"/>
        <w:rPr>
          <w:rFonts w:ascii="Segoe UI" w:hAnsi="Segoe UI" w:cs="Segoe UI"/>
          <w:sz w:val="18"/>
          <w:szCs w:val="18"/>
          <w:lang w:eastAsia="lv-LV"/>
        </w:rPr>
      </w:pPr>
      <w:r w:rsidRPr="0009770E">
        <w:rPr>
          <w:sz w:val="24"/>
          <w:szCs w:val="24"/>
          <w:lang w:eastAsia="lv-LV"/>
        </w:rPr>
        <w:t xml:space="preserve">Finanšu nomas procentu maksājumus atzīst pašvaldības finanšu izdevumos saskaņā ar uzkrāšanas principu, procentu izdevumus atzīstot periodā, kad tie radušies, neatkarīgi no tā, vai nauda ir </w:t>
      </w:r>
      <w:r w:rsidRPr="0009770E">
        <w:rPr>
          <w:sz w:val="24"/>
          <w:szCs w:val="24"/>
          <w:lang w:eastAsia="lv-LV"/>
        </w:rPr>
        <w:t>samaksāta. Naudas samaksas dienā tos attiecina uz bilancē iepriekš uzkrātajām procentu saistībām.</w:t>
      </w:r>
    </w:p>
    <w:p w:rsidR="000A69BB" w:rsidRPr="00172ECB" w:rsidP="000A69BB" w14:paraId="0DA5245F"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3710916" w14:textId="77777777">
      <w:pPr>
        <w:jc w:val="both"/>
        <w:textAlignment w:val="baseline"/>
        <w:rPr>
          <w:rFonts w:ascii="Segoe UI" w:hAnsi="Segoe UI" w:cs="Segoe UI"/>
          <w:sz w:val="18"/>
          <w:szCs w:val="18"/>
          <w:lang w:eastAsia="lv-LV"/>
        </w:rPr>
      </w:pPr>
      <w:r w:rsidRPr="0009770E">
        <w:rPr>
          <w:sz w:val="24"/>
          <w:szCs w:val="24"/>
          <w:lang w:eastAsia="lv-LV"/>
        </w:rPr>
        <w:t>Finanšu nomas (līzinga) gadījumā nomas termiņa sākumā atzīst gan nomāto aktīvu ilgtermiņa ieguldījumu sastāvā, gan ilgtermiņa un īstermiņa saistības, summējot minimālo nomas maksājumu pašreizējo vērtību un sākotnējās tiešās darījuma izmaksas. Nomas darījuma ietvaros veiktu sākotnējo iemaksu uzskaita kā minimālo nomas maksājumu daļu. Minimālo nomas maksājumu pašreizējās vērtības aprēķināšanai lieto nomas līgumā noteikto procentu likmi, ja to nevar noteikt, piemēro Valsts kases tīmekļvietnē https://www.kase.gov.lv publicēto procentu likmi.</w:t>
      </w:r>
      <w:r w:rsidRPr="00172ECB">
        <w:rPr>
          <w:sz w:val="24"/>
          <w:szCs w:val="24"/>
          <w:lang w:eastAsia="lv-LV"/>
        </w:rPr>
        <w:t>  </w:t>
      </w:r>
    </w:p>
    <w:p w:rsidR="000A69BB" w:rsidRPr="00172ECB" w:rsidP="000A69BB" w14:paraId="727649C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EF99815" w14:textId="77777777">
      <w:pPr>
        <w:jc w:val="both"/>
        <w:textAlignment w:val="baseline"/>
        <w:rPr>
          <w:rFonts w:ascii="Segoe UI" w:hAnsi="Segoe UI" w:cs="Segoe UI"/>
          <w:sz w:val="18"/>
          <w:szCs w:val="18"/>
          <w:lang w:eastAsia="lv-LV"/>
        </w:rPr>
      </w:pPr>
      <w:r w:rsidRPr="0009770E">
        <w:rPr>
          <w:sz w:val="24"/>
          <w:szCs w:val="24"/>
          <w:lang w:eastAsia="lv-LV"/>
        </w:rPr>
        <w:t>Operatīvo nomu klasificē gadījumā, ja papildus finanšu nomas klasifikācijas nosacījumiem pastāv citas pazīmes, kas liecina, ka nomā netiek nodoti visi īpašuma tiesībām raksturīgie riski un atlīdzības.</w:t>
      </w:r>
      <w:r w:rsidRPr="00172ECB">
        <w:rPr>
          <w:sz w:val="24"/>
          <w:szCs w:val="24"/>
          <w:lang w:eastAsia="lv-LV"/>
        </w:rPr>
        <w:t>  </w:t>
      </w:r>
    </w:p>
    <w:p w:rsidR="000A69BB" w:rsidRPr="00172ECB" w:rsidP="000A69BB" w14:paraId="084C4569"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710F7035" w14:textId="77777777">
      <w:pPr>
        <w:jc w:val="both"/>
        <w:textAlignment w:val="baseline"/>
        <w:rPr>
          <w:rFonts w:ascii="Segoe UI" w:hAnsi="Segoe UI" w:cs="Segoe UI"/>
          <w:sz w:val="18"/>
          <w:szCs w:val="18"/>
          <w:lang w:eastAsia="lv-LV"/>
        </w:rPr>
      </w:pPr>
      <w:r w:rsidRPr="0009770E">
        <w:rPr>
          <w:sz w:val="24"/>
          <w:szCs w:val="24"/>
          <w:lang w:eastAsia="lv-LV"/>
        </w:rPr>
        <w:t>Izdevumus par operatīvo nomu atzīst pamatdarbības izdevumos saskaņā ar uzkrāšanas principu, izdevumus atzīstot pārskata periodā, kad tie radušies, neatkarīgi no naudas samaksas.</w:t>
      </w:r>
      <w:r w:rsidRPr="00172ECB">
        <w:rPr>
          <w:sz w:val="24"/>
          <w:szCs w:val="24"/>
          <w:lang w:eastAsia="lv-LV"/>
        </w:rPr>
        <w:t> </w:t>
      </w:r>
    </w:p>
    <w:p w:rsidR="000A69BB" w:rsidRPr="00172ECB" w:rsidP="000A69BB" w14:paraId="7850A1C1"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85A56BC" w14:textId="77777777">
      <w:pPr>
        <w:jc w:val="both"/>
        <w:textAlignment w:val="baseline"/>
        <w:rPr>
          <w:rFonts w:ascii="Segoe UI" w:hAnsi="Segoe UI" w:cs="Segoe UI"/>
          <w:sz w:val="18"/>
          <w:szCs w:val="18"/>
          <w:lang w:eastAsia="lv-LV"/>
        </w:rPr>
      </w:pPr>
      <w:r w:rsidRPr="00677CEF">
        <w:rPr>
          <w:sz w:val="24"/>
          <w:szCs w:val="24"/>
          <w:lang w:eastAsia="lv-LV"/>
        </w:rPr>
        <w:t>Ja nomas laikā grozīti nosacījumi, kas nomu klasificē citādi, nekā ja tādi nosacījumi būtu bijuši spēkā nomas sākumā, tad pārskatīto līgumu uzskata par jaunu līgumu tā termiņa laikā.</w:t>
      </w:r>
      <w:r w:rsidRPr="00172ECB">
        <w:rPr>
          <w:sz w:val="24"/>
          <w:szCs w:val="24"/>
          <w:lang w:eastAsia="lv-LV"/>
        </w:rPr>
        <w:t> </w:t>
      </w:r>
    </w:p>
    <w:p w:rsidR="000A69BB" w:rsidRPr="00172ECB" w:rsidP="000A69BB" w14:paraId="4CBE3A3F"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8CD5575"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Kreditori - uzkrātās saistības</w:t>
      </w:r>
      <w:r w:rsidRPr="00172ECB">
        <w:rPr>
          <w:sz w:val="24"/>
          <w:szCs w:val="24"/>
          <w:lang w:eastAsia="lv-LV"/>
        </w:rPr>
        <w:t> </w:t>
      </w:r>
    </w:p>
    <w:p w:rsidR="000A69BB" w:rsidRPr="00172ECB" w:rsidP="000A69BB" w14:paraId="385449CA" w14:textId="77777777">
      <w:pPr>
        <w:textAlignment w:val="baseline"/>
        <w:rPr>
          <w:rFonts w:ascii="Segoe UI" w:hAnsi="Segoe UI" w:cs="Segoe UI"/>
          <w:sz w:val="18"/>
          <w:szCs w:val="18"/>
          <w:lang w:eastAsia="lv-LV"/>
        </w:rPr>
      </w:pPr>
      <w:r w:rsidRPr="00172ECB">
        <w:rPr>
          <w:sz w:val="24"/>
          <w:szCs w:val="24"/>
          <w:lang w:eastAsia="lv-LV"/>
        </w:rPr>
        <w:t> </w:t>
      </w:r>
    </w:p>
    <w:p w:rsidR="000A69BB" w:rsidRPr="004716C0" w:rsidP="000A69BB" w14:paraId="149F8D86" w14:textId="77777777">
      <w:pPr>
        <w:jc w:val="both"/>
        <w:textAlignment w:val="baseline"/>
        <w:rPr>
          <w:sz w:val="24"/>
          <w:szCs w:val="24"/>
          <w:lang w:eastAsia="lv-LV"/>
        </w:rPr>
      </w:pPr>
      <w:r w:rsidRPr="004716C0">
        <w:rPr>
          <w:sz w:val="24"/>
          <w:szCs w:val="24"/>
          <w:lang w:eastAsia="lv-LV"/>
        </w:rPr>
        <w:t>Uzkrātās saistības atzīst, ja saistību lielums un apmaksas termiņi ir samērā precīzi aprēķināmi un nenoteiktības pakāpe ir daudz mazāka nekā uzkrājumiem paredzamajām saistībām. Uzkrāto saistību summu nosaka saskaņā ar noslēgtajiem līgumiem, tāmēm, saņemtajiem rēķiniem vai pēc iepriekšējās pieredzes par izdevumu apmēru. Aprēķināto summu iegrāmato pamatdarbības vai finanšu izdevumos un uzkrātajās saistībās. Saņemot preci vai pakalpojumu, nākamajos periodos samazina iepriekš aprēķināto uzkrāto saistību summu, samazinot  uzkrātās saistības un, ja uzkrāto saistību vērtība noteikta neprecīzi, atzīst papildu izdevumus vai veic izdevumu korekciju.</w:t>
      </w:r>
    </w:p>
    <w:p w:rsidR="000A69BB" w:rsidRPr="00172ECB" w:rsidP="000A69BB" w14:paraId="4804F790"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019A3DC3"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5400B47" w14:textId="77777777">
      <w:pPr>
        <w:jc w:val="both"/>
        <w:textAlignment w:val="baseline"/>
        <w:rPr>
          <w:rFonts w:ascii="Segoe UI" w:hAnsi="Segoe UI" w:cs="Segoe UI"/>
          <w:sz w:val="18"/>
          <w:szCs w:val="18"/>
          <w:lang w:eastAsia="lv-LV"/>
        </w:rPr>
      </w:pPr>
      <w:r w:rsidRPr="004716C0">
        <w:rPr>
          <w:sz w:val="24"/>
          <w:szCs w:val="24"/>
          <w:lang w:eastAsia="lv-LV"/>
        </w:rPr>
        <w:t>Uzkrātajās saistībās atzīst arī skaidri zināmas norēķinu summas ar piegādātājiem un darbuzņēmējiem par pārskata gadā saņemtajām precēm vai pakalpojumiem, ja pārskata perioda pēdējā dienā vēl nav saņemts norēķinu dokuments.</w:t>
      </w:r>
      <w:r w:rsidRPr="00172ECB">
        <w:rPr>
          <w:sz w:val="24"/>
          <w:szCs w:val="24"/>
          <w:lang w:eastAsia="lv-LV"/>
        </w:rPr>
        <w:t> </w:t>
      </w:r>
    </w:p>
    <w:p w:rsidR="000A69BB" w:rsidRPr="00172ECB" w:rsidP="000A69BB" w14:paraId="54FD676D"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875B4A0" w14:textId="77777777">
      <w:pPr>
        <w:jc w:val="both"/>
        <w:textAlignment w:val="baseline"/>
        <w:rPr>
          <w:rFonts w:ascii="Segoe UI" w:hAnsi="Segoe UI" w:cs="Segoe UI"/>
          <w:sz w:val="18"/>
          <w:szCs w:val="18"/>
          <w:lang w:eastAsia="lv-LV"/>
        </w:rPr>
      </w:pPr>
      <w:r w:rsidRPr="008C3B63">
        <w:rPr>
          <w:sz w:val="24"/>
          <w:szCs w:val="24"/>
          <w:lang w:eastAsia="lv-LV"/>
        </w:rPr>
        <w:t>Aizņēmumu procentu un saistību maksājumus aprēķina un uzkrāj saskaņā ar noslēgtajiem aizņēmumu līgumiem. Aprēķinot procentus, tos atzīst kā finanšu izdevumus pārskata periodā un uzskaita kā uzkrātās saistības.</w:t>
      </w:r>
      <w:r w:rsidRPr="00172ECB">
        <w:rPr>
          <w:sz w:val="24"/>
          <w:szCs w:val="24"/>
          <w:lang w:eastAsia="lv-LV"/>
        </w:rPr>
        <w:t> </w:t>
      </w:r>
    </w:p>
    <w:p w:rsidR="000A69BB" w:rsidRPr="00172ECB" w:rsidP="000A69BB" w14:paraId="769F2F32"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53E27F88" w14:textId="77777777">
      <w:pPr>
        <w:jc w:val="both"/>
        <w:textAlignment w:val="baseline"/>
        <w:rPr>
          <w:rFonts w:ascii="Segoe UI" w:hAnsi="Segoe UI" w:cs="Segoe UI"/>
          <w:sz w:val="18"/>
          <w:szCs w:val="18"/>
          <w:lang w:eastAsia="lv-LV"/>
        </w:rPr>
      </w:pPr>
      <w:r w:rsidRPr="008C3B63">
        <w:rPr>
          <w:sz w:val="24"/>
          <w:szCs w:val="24"/>
          <w:lang w:eastAsia="lv-LV"/>
        </w:rPr>
        <w:t>Dienā, kad darījuma otrai pusei radušās likumīgas tiesības piedzīt no pašvaldības līgumsodu, nokavējuma naudu vai citu no līguma izrietošu saistību izpildes pastiprinājumu, to atzīst pamatdarbības izdevumos un palielina uzkrātās saistības. Pamatdarbības izdevumus atzīst un palielina uzkrātās saistības, izņemot gadījumus, kad ir saņemts pašvaldības iestādes akceptēts saistību dokuments pilnā apmērā ar tajā iekļautu līgumsodu vai nokavējuma naudu – šādā gadījumā atzīst pamatdarbības izdevumus un saistības. Uzkrātās saistības no līguma izrietošu saistību izpildes pastiprinājumu maksājumiem (tai skaitā soda naudām, nokavējuma naudām) uzskaita līdz dienai, kad tos samaksā, vai darījuma otrai pusei tos vairs nav likumīgu tiesību piedzīt. Šajā gadījumā reversē izveidotās uzkrātās saistības, samazina uzkrātos no līguma izrietošos saistību izpildes pastiprinājumus un atzīst pamatdarbības ieņēmumus.</w:t>
      </w:r>
      <w:r w:rsidRPr="00172ECB">
        <w:rPr>
          <w:sz w:val="24"/>
          <w:szCs w:val="24"/>
          <w:lang w:eastAsia="lv-LV"/>
        </w:rPr>
        <w:t> </w:t>
      </w:r>
    </w:p>
    <w:p w:rsidR="000A69BB" w:rsidRPr="00172ECB" w:rsidP="000A69BB" w14:paraId="334373AD"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3DB98392" w14:textId="77777777">
      <w:pPr>
        <w:jc w:val="both"/>
        <w:textAlignment w:val="baseline"/>
        <w:rPr>
          <w:rFonts w:ascii="Segoe UI" w:hAnsi="Segoe UI" w:cs="Segoe UI"/>
          <w:sz w:val="18"/>
          <w:szCs w:val="18"/>
          <w:lang w:eastAsia="lv-LV"/>
        </w:rPr>
      </w:pPr>
      <w:r w:rsidRPr="008C3B63">
        <w:rPr>
          <w:sz w:val="24"/>
          <w:szCs w:val="24"/>
          <w:lang w:eastAsia="lv-LV"/>
        </w:rPr>
        <w:t xml:space="preserve">Uzkrātās saistības darbinieku ikgadējiem atvaļinājumiem atzīst, saskaitot uzkrāto saistību summu katram darbiniekam un aprēķinot kopējo uzkrāto saistību summu darbinieku neizmantotajiem </w:t>
      </w:r>
      <w:r w:rsidRPr="008C3B63">
        <w:rPr>
          <w:sz w:val="24"/>
          <w:szCs w:val="24"/>
          <w:lang w:eastAsia="lv-LV"/>
        </w:rPr>
        <w:t>atvaļinājumiem pārskata datumā un attiecīgos darba devēja sociālās apdrošināšanas maksājumus.</w:t>
      </w:r>
      <w:r w:rsidRPr="00172ECB">
        <w:rPr>
          <w:sz w:val="24"/>
          <w:szCs w:val="24"/>
          <w:lang w:eastAsia="lv-LV"/>
        </w:rPr>
        <w:t> </w:t>
      </w:r>
    </w:p>
    <w:p w:rsidR="000A69BB" w:rsidRPr="00172ECB" w:rsidP="000A69BB" w14:paraId="10F95C12" w14:textId="77777777">
      <w:pPr>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494DE4D2"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Kreditori - nākamo periodu ieņēmumi un saņemtie avansi</w:t>
      </w:r>
      <w:r w:rsidRPr="00172ECB">
        <w:rPr>
          <w:sz w:val="24"/>
          <w:szCs w:val="24"/>
          <w:lang w:eastAsia="lv-LV"/>
        </w:rPr>
        <w:t> </w:t>
      </w:r>
    </w:p>
    <w:p w:rsidR="000A69BB" w:rsidRPr="00172ECB" w:rsidP="000A69BB" w14:paraId="4C5034AA" w14:textId="77777777">
      <w:pPr>
        <w:ind w:firstLine="735"/>
        <w:jc w:val="center"/>
        <w:textAlignment w:val="baseline"/>
        <w:rPr>
          <w:rFonts w:ascii="Segoe UI" w:hAnsi="Segoe UI" w:cs="Segoe UI"/>
          <w:sz w:val="18"/>
          <w:szCs w:val="18"/>
          <w:lang w:eastAsia="lv-LV"/>
        </w:rPr>
      </w:pPr>
      <w:r w:rsidRPr="00172ECB">
        <w:rPr>
          <w:sz w:val="26"/>
          <w:szCs w:val="26"/>
          <w:lang w:eastAsia="lv-LV"/>
        </w:rPr>
        <w:t> </w:t>
      </w:r>
    </w:p>
    <w:p w:rsidR="000A69BB" w:rsidRPr="00861508" w:rsidP="000A69BB" w14:paraId="3C013892" w14:textId="77777777">
      <w:pPr>
        <w:jc w:val="both"/>
        <w:textAlignment w:val="baseline"/>
        <w:rPr>
          <w:sz w:val="24"/>
          <w:szCs w:val="24"/>
          <w:lang w:eastAsia="lv-LV"/>
        </w:rPr>
      </w:pPr>
      <w:r w:rsidRPr="00A34F5D">
        <w:rPr>
          <w:sz w:val="24"/>
          <w:szCs w:val="24"/>
          <w:lang w:eastAsia="lv-LV"/>
        </w:rPr>
        <w:t>Ieņēmumus, kas saņemti pirms pārskata gada slēgšanas (bilances) datuma, par konkrētiem pakalpojumiem, kurus sniegs nākamajos (pārskata periodam sekojošos) periodos un kuru apjoms ir precīzi noteikts, atzīst kā nākamo periodu ieņēmumus.</w:t>
      </w:r>
    </w:p>
    <w:p w:rsidR="000A69BB" w:rsidRPr="00172ECB" w:rsidP="000A69BB" w14:paraId="15E41893"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6A8F8994" w14:textId="77777777">
      <w:pPr>
        <w:jc w:val="both"/>
        <w:textAlignment w:val="baseline"/>
        <w:rPr>
          <w:rFonts w:ascii="Segoe UI" w:hAnsi="Segoe UI" w:cs="Segoe UI"/>
          <w:sz w:val="18"/>
          <w:szCs w:val="18"/>
          <w:lang w:eastAsia="lv-LV"/>
        </w:rPr>
      </w:pPr>
      <w:r w:rsidRPr="00A34F5D">
        <w:rPr>
          <w:sz w:val="24"/>
          <w:szCs w:val="24"/>
          <w:lang w:eastAsia="lv-LV"/>
        </w:rPr>
        <w:t xml:space="preserve">Ja piegādājamo preču vai pakalpojumu apjoms </w:t>
      </w:r>
      <w:r w:rsidRPr="009C3FEE">
        <w:rPr>
          <w:sz w:val="24"/>
          <w:szCs w:val="24"/>
          <w:lang w:eastAsia="lv-LV"/>
        </w:rPr>
        <w:t>nav precīzi noteikts,</w:t>
      </w:r>
      <w:r w:rsidRPr="00A34F5D">
        <w:rPr>
          <w:b/>
          <w:bCs/>
          <w:sz w:val="24"/>
          <w:szCs w:val="24"/>
          <w:lang w:eastAsia="lv-LV"/>
        </w:rPr>
        <w:t xml:space="preserve"> </w:t>
      </w:r>
      <w:r w:rsidRPr="00A34F5D">
        <w:rPr>
          <w:bCs/>
          <w:sz w:val="24"/>
          <w:szCs w:val="24"/>
          <w:lang w:eastAsia="lv-LV"/>
        </w:rPr>
        <w:t>s</w:t>
      </w:r>
      <w:r w:rsidRPr="00A34F5D">
        <w:rPr>
          <w:sz w:val="24"/>
          <w:szCs w:val="24"/>
          <w:lang w:eastAsia="lv-LV"/>
        </w:rPr>
        <w:t>aņemto priekšapmaksu par precēm vai pakalpojumiem, kuru piegāde notiks nākamajos (pārskata gadam sekojošos) periodos, atzīst kā īstermiņa saistības par saņemtajiem avansiem.</w:t>
      </w:r>
    </w:p>
    <w:p w:rsidR="000A69BB" w:rsidRPr="00172ECB" w:rsidP="000A69BB" w14:paraId="1F9DEC3A"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9C3FEE" w:rsidP="000A69BB" w14:paraId="087C3169" w14:textId="77777777">
      <w:pPr>
        <w:jc w:val="both"/>
        <w:textAlignment w:val="baseline"/>
        <w:rPr>
          <w:sz w:val="24"/>
          <w:szCs w:val="24"/>
          <w:lang w:eastAsia="lv-LV"/>
        </w:rPr>
      </w:pPr>
      <w:r w:rsidRPr="009C3FEE">
        <w:rPr>
          <w:sz w:val="24"/>
          <w:szCs w:val="24"/>
          <w:lang w:eastAsia="lv-LV"/>
        </w:rPr>
        <w:t>Nākamo periodu ieņēmumos atzīst arī saņemto ārvalstu finanšu palīdzību, saņemtos ziedojumus un dāvinājumus, ja saņemtie līdzekļi paredzēti ilgtermiņa ieguldījuma objekta iegādei, izveidošanai vai būvniecībai vai ja saņemtos līdzekļus izlietos tikai nākamajā pārskata gadā noteiktu nākamā pārskata gada izdevumu segšanai vai budžeta iestādes funkciju izpildes nodrošināšanai, vai, ja nosacījumu neizpildes gadījumā, saņemtie līdzekļi nākamajos gados jāatmaksā.</w:t>
      </w:r>
    </w:p>
    <w:p w:rsidR="000A69BB" w:rsidRPr="00172ECB" w:rsidP="000A69BB" w14:paraId="1F802F6F"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13A88833" w14:textId="77777777">
      <w:pPr>
        <w:jc w:val="both"/>
        <w:textAlignment w:val="baseline"/>
        <w:rPr>
          <w:rFonts w:ascii="Segoe UI" w:hAnsi="Segoe UI" w:cs="Segoe UI"/>
          <w:sz w:val="18"/>
          <w:szCs w:val="18"/>
          <w:lang w:eastAsia="lv-LV"/>
        </w:rPr>
      </w:pPr>
      <w:r w:rsidRPr="009C3FEE">
        <w:rPr>
          <w:sz w:val="24"/>
          <w:szCs w:val="24"/>
          <w:lang w:eastAsia="lv-LV"/>
        </w:rPr>
        <w:t>Nākamo periodu ieņēmumos sākotnēji uzskaitīto saņemtās finanšu palīdzības vērtību iekļauj attiecīgo pārskata periodu ieņēmumos:</w:t>
      </w:r>
    </w:p>
    <w:p w:rsidR="000A69BB" w:rsidRPr="00E27CFC" w:rsidP="000A69BB" w14:paraId="437DBBF5" w14:textId="77777777">
      <w:pPr>
        <w:widowControl/>
        <w:numPr>
          <w:ilvl w:val="0"/>
          <w:numId w:val="29"/>
        </w:numPr>
        <w:tabs>
          <w:tab w:val="clear" w:pos="720"/>
        </w:tabs>
        <w:autoSpaceDE/>
        <w:autoSpaceDN/>
        <w:ind w:left="426" w:firstLine="0"/>
        <w:jc w:val="both"/>
        <w:textAlignment w:val="baseline"/>
        <w:rPr>
          <w:sz w:val="24"/>
          <w:szCs w:val="24"/>
          <w:lang w:eastAsia="lv-LV"/>
        </w:rPr>
      </w:pPr>
      <w:r w:rsidRPr="00716DF6">
        <w:rPr>
          <w:sz w:val="24"/>
          <w:szCs w:val="24"/>
          <w:lang w:eastAsia="lv-LV"/>
        </w:rPr>
        <w:t>atbilstoši ilgtermiņa ieguldījuma kārtējā gada nolietojuma un vērtības norakstījumu summām, ja saņemtā finanšu palīdzība vai finansiālais atbalsts pilnībā sedz attiecīgā objekta vērtību;</w:t>
      </w:r>
    </w:p>
    <w:p w:rsidR="000A69BB" w:rsidRPr="00E27CFC" w:rsidP="000A69BB" w14:paraId="49A07F05" w14:textId="77777777">
      <w:pPr>
        <w:widowControl/>
        <w:numPr>
          <w:ilvl w:val="0"/>
          <w:numId w:val="29"/>
        </w:numPr>
        <w:tabs>
          <w:tab w:val="clear" w:pos="720"/>
        </w:tabs>
        <w:autoSpaceDE/>
        <w:autoSpaceDN/>
        <w:ind w:left="426" w:firstLine="0"/>
        <w:jc w:val="both"/>
        <w:textAlignment w:val="baseline"/>
        <w:rPr>
          <w:sz w:val="24"/>
          <w:szCs w:val="24"/>
          <w:lang w:eastAsia="lv-LV"/>
        </w:rPr>
      </w:pPr>
      <w:r w:rsidRPr="00716DF6">
        <w:rPr>
          <w:sz w:val="24"/>
          <w:szCs w:val="24"/>
          <w:lang w:eastAsia="lv-LV"/>
        </w:rPr>
        <w:t>atbilstoši ilgtermiņa ieguldījuma kārtējā gada nolietojuma un vērtības norakstījumu daļai, kas attiecas uz saņemto finanšu palīdzību, ja saņemtā finanšu palīdzība sedz tikai daļu no attiecīgā objekta vērtības;</w:t>
      </w:r>
    </w:p>
    <w:p w:rsidR="000A69BB" w:rsidRPr="00E27CFC" w:rsidP="000A69BB" w14:paraId="2D35B491" w14:textId="77777777">
      <w:pPr>
        <w:widowControl/>
        <w:numPr>
          <w:ilvl w:val="0"/>
          <w:numId w:val="29"/>
        </w:numPr>
        <w:tabs>
          <w:tab w:val="clear" w:pos="720"/>
        </w:tabs>
        <w:autoSpaceDE/>
        <w:autoSpaceDN/>
        <w:ind w:left="426" w:firstLine="0"/>
        <w:jc w:val="both"/>
        <w:textAlignment w:val="baseline"/>
        <w:rPr>
          <w:sz w:val="24"/>
          <w:szCs w:val="24"/>
          <w:lang w:eastAsia="lv-LV"/>
        </w:rPr>
      </w:pPr>
      <w:r w:rsidRPr="00716DF6">
        <w:rPr>
          <w:sz w:val="24"/>
          <w:szCs w:val="24"/>
          <w:lang w:eastAsia="lv-LV"/>
        </w:rPr>
        <w:t>ja iepriekšējā pārskata gadā saņemtā finanšu palīdzība izlietota pārskata gada izdevumu segšanai vai budžeta iestādes funkciju izpildes nodrošināšanai;</w:t>
      </w:r>
    </w:p>
    <w:p w:rsidR="000A69BB" w:rsidP="000A69BB" w14:paraId="005CD8AD" w14:textId="77777777">
      <w:pPr>
        <w:widowControl/>
        <w:numPr>
          <w:ilvl w:val="0"/>
          <w:numId w:val="29"/>
        </w:numPr>
        <w:tabs>
          <w:tab w:val="clear" w:pos="720"/>
        </w:tabs>
        <w:autoSpaceDE/>
        <w:autoSpaceDN/>
        <w:ind w:left="426" w:firstLine="0"/>
        <w:jc w:val="both"/>
        <w:textAlignment w:val="baseline"/>
        <w:rPr>
          <w:sz w:val="24"/>
          <w:szCs w:val="24"/>
          <w:lang w:eastAsia="lv-LV"/>
        </w:rPr>
      </w:pPr>
      <w:r w:rsidRPr="00716DF6">
        <w:rPr>
          <w:sz w:val="24"/>
          <w:szCs w:val="24"/>
          <w:lang w:eastAsia="lv-LV"/>
        </w:rPr>
        <w:t>ja izpildīti nosacījumi, kuru neizpildes gadījumā saņemtie līdzekļi būtu jāatmaksā;</w:t>
      </w:r>
    </w:p>
    <w:p w:rsidR="000A69BB" w:rsidRPr="00716DF6" w:rsidP="000A69BB" w14:paraId="04F10898" w14:textId="77777777">
      <w:pPr>
        <w:pStyle w:val="ListParagraph"/>
        <w:widowControl/>
        <w:numPr>
          <w:ilvl w:val="0"/>
          <w:numId w:val="29"/>
        </w:numPr>
        <w:tabs>
          <w:tab w:val="clear" w:pos="720"/>
        </w:tabs>
        <w:autoSpaceDE/>
        <w:autoSpaceDN/>
        <w:ind w:left="426" w:firstLine="0"/>
        <w:contextualSpacing/>
        <w:jc w:val="both"/>
        <w:textAlignment w:val="baseline"/>
        <w:rPr>
          <w:rFonts w:ascii="Segoe UI" w:hAnsi="Segoe UI" w:cs="Segoe UI"/>
          <w:sz w:val="18"/>
          <w:szCs w:val="18"/>
          <w:lang w:eastAsia="lv-LV"/>
        </w:rPr>
      </w:pPr>
      <w:r w:rsidRPr="00716DF6">
        <w:rPr>
          <w:sz w:val="24"/>
          <w:szCs w:val="24"/>
          <w:lang w:eastAsia="lv-LV"/>
        </w:rPr>
        <w:t>pakāpeniski nosacījumu izpildes laikā. </w:t>
      </w:r>
    </w:p>
    <w:p w:rsidR="000A69BB" w:rsidP="000A69BB" w14:paraId="2DE354FC" w14:textId="77777777">
      <w:pPr>
        <w:ind w:left="426"/>
        <w:jc w:val="both"/>
        <w:textAlignment w:val="baseline"/>
        <w:rPr>
          <w:sz w:val="24"/>
          <w:szCs w:val="24"/>
          <w:lang w:eastAsia="lv-LV"/>
        </w:rPr>
      </w:pPr>
    </w:p>
    <w:p w:rsidR="000A69BB" w:rsidRPr="00172ECB" w:rsidP="000A69BB" w14:paraId="05401E61" w14:textId="77777777">
      <w:pPr>
        <w:jc w:val="both"/>
        <w:textAlignment w:val="baseline"/>
        <w:rPr>
          <w:rFonts w:ascii="Segoe UI" w:hAnsi="Segoe UI" w:cs="Segoe UI"/>
          <w:sz w:val="18"/>
          <w:szCs w:val="18"/>
          <w:lang w:eastAsia="lv-LV"/>
        </w:rPr>
      </w:pPr>
      <w:r w:rsidRPr="00A048E7">
        <w:rPr>
          <w:sz w:val="24"/>
          <w:szCs w:val="24"/>
          <w:lang w:eastAsia="lv-LV"/>
        </w:rPr>
        <w:t>Nākamo periodu ieņēmumos atzītos maksājumus iekļauj ieņēmumu un izdevumu pārskatā pēc uzkrāšanas principa, ieņēmumus atzīstot periodā, uz kuru tie attiecas. Attiecīgi ieņēmumus atzīst dienā, kad pašvaldība ir sniegusi pakalpojumu vai piegādājusi darījumā paredzēto aktīvu, vai atbilstoši sniegtā pakalpojuma apjomam ne retāk kā reizi pārskata periodā.</w:t>
      </w:r>
      <w:r>
        <w:rPr>
          <w:sz w:val="24"/>
          <w:szCs w:val="24"/>
          <w:lang w:eastAsia="lv-LV"/>
        </w:rPr>
        <w:t xml:space="preserve"> </w:t>
      </w:r>
      <w:r w:rsidRPr="00172ECB">
        <w:rPr>
          <w:sz w:val="24"/>
          <w:szCs w:val="24"/>
          <w:lang w:eastAsia="lv-LV"/>
        </w:rPr>
        <w:t> </w:t>
      </w:r>
    </w:p>
    <w:p w:rsidR="000A69BB" w:rsidRPr="00172ECB" w:rsidP="000A69BB" w14:paraId="07DA1FD5" w14:textId="77777777">
      <w:pPr>
        <w:jc w:val="both"/>
        <w:textAlignment w:val="baseline"/>
        <w:rPr>
          <w:rFonts w:ascii="Segoe UI" w:hAnsi="Segoe UI" w:cs="Segoe UI"/>
          <w:sz w:val="18"/>
          <w:szCs w:val="18"/>
          <w:lang w:eastAsia="lv-LV"/>
        </w:rPr>
      </w:pPr>
      <w:r w:rsidRPr="00172ECB">
        <w:rPr>
          <w:sz w:val="26"/>
          <w:szCs w:val="26"/>
          <w:lang w:eastAsia="lv-LV"/>
        </w:rPr>
        <w:t> </w:t>
      </w:r>
    </w:p>
    <w:p w:rsidR="000A69BB" w:rsidRPr="00172ECB" w:rsidP="000A69BB" w14:paraId="5603ED21"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Saimniecisko darījumu klasificēšana un uzskaite, t.sk.   tādu ieņēmumu un izdevumu atzīšana, kas rodas no darījumiem ar atlīdzību un darījumiem bez atlīdzības</w:t>
      </w:r>
      <w:r w:rsidRPr="00172ECB">
        <w:rPr>
          <w:sz w:val="24"/>
          <w:szCs w:val="24"/>
          <w:lang w:eastAsia="lv-LV"/>
        </w:rPr>
        <w:t> </w:t>
      </w:r>
    </w:p>
    <w:p w:rsidR="000A69BB" w:rsidRPr="00172ECB" w:rsidP="000A69BB" w14:paraId="6FACFCC4" w14:textId="77777777">
      <w:pPr>
        <w:ind w:firstLine="735"/>
        <w:jc w:val="both"/>
        <w:textAlignment w:val="baseline"/>
        <w:rPr>
          <w:rFonts w:ascii="Segoe UI" w:hAnsi="Segoe UI" w:cs="Segoe UI"/>
          <w:sz w:val="18"/>
          <w:szCs w:val="18"/>
          <w:lang w:eastAsia="lv-LV"/>
        </w:rPr>
      </w:pPr>
      <w:r w:rsidRPr="00172ECB">
        <w:rPr>
          <w:sz w:val="24"/>
          <w:szCs w:val="24"/>
          <w:lang w:eastAsia="lv-LV"/>
        </w:rPr>
        <w:t> </w:t>
      </w:r>
    </w:p>
    <w:p w:rsidR="000A69BB" w:rsidRPr="00172ECB" w:rsidP="000A69BB" w14:paraId="5A69D167" w14:textId="77777777">
      <w:pPr>
        <w:jc w:val="both"/>
        <w:textAlignment w:val="baseline"/>
        <w:rPr>
          <w:rFonts w:ascii="Segoe UI" w:hAnsi="Segoe UI" w:cs="Segoe UI"/>
          <w:sz w:val="18"/>
          <w:szCs w:val="18"/>
          <w:lang w:eastAsia="lv-LV"/>
        </w:rPr>
      </w:pPr>
      <w:r w:rsidRPr="00410D85">
        <w:rPr>
          <w:sz w:val="24"/>
          <w:szCs w:val="24"/>
          <w:lang w:eastAsia="lv-LV"/>
        </w:rPr>
        <w:t>Katru atsevišķu saimniecisko darījumu izvērtē atbilstoši darījuma būtībai, un veic ieņēmumu un izdevumu uzskaiti atbilstoši normatīvajos aktos noteiktajiem principiem darījumu ar vai bez atlīdzības uzskaitei. Viens darījums var saturēt gan vienu, gan otru darījumu veidu.</w:t>
      </w:r>
      <w:r w:rsidRPr="00172ECB">
        <w:rPr>
          <w:sz w:val="24"/>
          <w:szCs w:val="24"/>
          <w:lang w:eastAsia="lv-LV"/>
        </w:rPr>
        <w:t> </w:t>
      </w:r>
    </w:p>
    <w:p w:rsidR="000A69BB" w:rsidRPr="00172ECB" w:rsidP="000A69BB" w14:paraId="28935355"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36F0A179" w14:textId="77777777">
      <w:pPr>
        <w:jc w:val="both"/>
        <w:textAlignment w:val="baseline"/>
        <w:rPr>
          <w:sz w:val="24"/>
          <w:szCs w:val="24"/>
          <w:lang w:eastAsia="lv-LV"/>
        </w:rPr>
      </w:pPr>
      <w:r w:rsidRPr="00410D85">
        <w:rPr>
          <w:sz w:val="24"/>
          <w:szCs w:val="24"/>
          <w:lang w:eastAsia="lv-LV"/>
        </w:rPr>
        <w:t>Kā darījumu ar atlīdzību klasificē un uzskaita tādu saimniecisko darījumu, kura ietvaros viena puse saņem aktīvu vai pakalpojumu, izpilda saistības un otrai pusei tieši nodod atlīdzību, kuras patiesā vērtība atbilst saņemtā aktīva vai pakalpojuma vērtībai.</w:t>
      </w:r>
    </w:p>
    <w:p w:rsidR="000A69BB" w:rsidRPr="00172ECB" w:rsidP="000A69BB" w14:paraId="486F5E45" w14:textId="77777777">
      <w:pPr>
        <w:ind w:firstLine="705"/>
        <w:jc w:val="both"/>
        <w:textAlignment w:val="baseline"/>
        <w:rPr>
          <w:rFonts w:ascii="Segoe UI" w:hAnsi="Segoe UI" w:cs="Segoe UI"/>
          <w:sz w:val="18"/>
          <w:szCs w:val="18"/>
          <w:lang w:eastAsia="lv-LV"/>
        </w:rPr>
      </w:pPr>
      <w:r w:rsidRPr="00172ECB">
        <w:rPr>
          <w:sz w:val="24"/>
          <w:szCs w:val="24"/>
          <w:lang w:eastAsia="lv-LV"/>
        </w:rPr>
        <w:t> </w:t>
      </w:r>
    </w:p>
    <w:p w:rsidR="000A69BB" w:rsidP="000A69BB" w14:paraId="7380698F" w14:textId="77777777">
      <w:pPr>
        <w:textAlignment w:val="baseline"/>
        <w:rPr>
          <w:sz w:val="24"/>
          <w:szCs w:val="24"/>
          <w:lang w:eastAsia="lv-LV"/>
        </w:rPr>
      </w:pPr>
      <w:r w:rsidRPr="00410D85">
        <w:rPr>
          <w:sz w:val="24"/>
          <w:szCs w:val="24"/>
          <w:lang w:eastAsia="lv-LV"/>
        </w:rPr>
        <w:t>Kā darījumu bez atlīdzības klasificē un uzskaita tādu saimniecisko darījumu, kura ietvaros viena puse saņem aktīvu vai pakalpojumu vai dzēš saistības, pretī nedodot (nesaņemot) atlīdzību.</w:t>
      </w:r>
      <w:r w:rsidRPr="00172ECB">
        <w:rPr>
          <w:sz w:val="24"/>
          <w:szCs w:val="24"/>
          <w:lang w:eastAsia="lv-LV"/>
        </w:rPr>
        <w:t> </w:t>
      </w:r>
    </w:p>
    <w:p w:rsidR="000A69BB" w:rsidRPr="00172ECB" w:rsidP="000A69BB" w14:paraId="205E93C1" w14:textId="77777777">
      <w:pPr>
        <w:textAlignment w:val="baseline"/>
        <w:rPr>
          <w:rFonts w:ascii="Segoe UI" w:hAnsi="Segoe UI" w:cs="Segoe UI"/>
          <w:sz w:val="18"/>
          <w:szCs w:val="18"/>
          <w:lang w:eastAsia="lv-LV"/>
        </w:rPr>
      </w:pPr>
    </w:p>
    <w:p w:rsidR="000A69BB" w:rsidRPr="00172ECB" w:rsidP="000A69BB" w14:paraId="67570FE1" w14:textId="77777777">
      <w:pPr>
        <w:textAlignment w:val="baseline"/>
        <w:rPr>
          <w:rFonts w:ascii="Segoe UI" w:hAnsi="Segoe UI" w:cs="Segoe UI"/>
          <w:sz w:val="18"/>
          <w:szCs w:val="18"/>
          <w:lang w:eastAsia="lv-LV"/>
        </w:rPr>
      </w:pPr>
      <w:r w:rsidRPr="00172ECB">
        <w:rPr>
          <w:i/>
          <w:iCs/>
          <w:sz w:val="24"/>
          <w:szCs w:val="24"/>
          <w:shd w:val="clear" w:color="auto" w:fill="C0C0C0"/>
          <w:lang w:eastAsia="lv-LV"/>
        </w:rPr>
        <w:t>Ieņēmumu atzīšana, tai skaitā nodokļu ieņēmumi, dotācijas, pakalpojumu sniegšana</w:t>
      </w:r>
      <w:r w:rsidRPr="00172ECB">
        <w:rPr>
          <w:sz w:val="24"/>
          <w:szCs w:val="24"/>
          <w:lang w:eastAsia="lv-LV"/>
        </w:rPr>
        <w:t> </w:t>
      </w:r>
    </w:p>
    <w:p w:rsidR="000A69BB" w:rsidRPr="007170A8" w:rsidP="000A69BB" w14:paraId="1209107E" w14:textId="77777777">
      <w:pPr>
        <w:ind w:firstLine="735"/>
        <w:jc w:val="center"/>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00CA7EE1" w14:textId="77777777">
      <w:pPr>
        <w:jc w:val="both"/>
        <w:textAlignment w:val="baseline"/>
        <w:rPr>
          <w:rFonts w:ascii="Segoe UI" w:hAnsi="Segoe UI" w:cs="Segoe UI"/>
          <w:sz w:val="24"/>
          <w:szCs w:val="24"/>
          <w:lang w:eastAsia="lv-LV"/>
        </w:rPr>
      </w:pPr>
      <w:r w:rsidRPr="005C5EB7">
        <w:rPr>
          <w:sz w:val="24"/>
          <w:szCs w:val="24"/>
          <w:lang w:eastAsia="lv-LV"/>
        </w:rPr>
        <w:t>Ieņēmumus no iedzīvotāju ienākuma nodokļa, dabas resursu nodokļa un azartspēļu nodokļa, fiksētajām valsts vai pašvaldības nodevām, pašvaldības iekasētajiem naudas sodiem par administratīvajiem pārkāpumiem, atvasināto finanšu instrumentu darījumiem, saņemtajiem pensiju maksājumiem (par veco ļaužu uzturēšanos iestādēs), saņemtajiem ziedojumiem un dāvinājumiem naudā to saņemšanas dienā atzīst saskaņā ar naudas plūsmas principu.</w:t>
      </w:r>
      <w:r w:rsidRPr="007170A8">
        <w:rPr>
          <w:sz w:val="24"/>
          <w:szCs w:val="24"/>
          <w:lang w:eastAsia="lv-LV"/>
        </w:rPr>
        <w:t> </w:t>
      </w:r>
    </w:p>
    <w:p w:rsidR="000A69BB" w:rsidRPr="007170A8" w:rsidP="000A69BB" w14:paraId="73722DB1"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5C5EB7" w:rsidP="000A69BB" w14:paraId="7E4FC2BA" w14:textId="77777777">
      <w:pPr>
        <w:jc w:val="both"/>
        <w:textAlignment w:val="baseline"/>
        <w:rPr>
          <w:sz w:val="24"/>
          <w:szCs w:val="24"/>
          <w:lang w:eastAsia="lv-LV"/>
        </w:rPr>
      </w:pPr>
      <w:r w:rsidRPr="005C5EB7">
        <w:rPr>
          <w:sz w:val="24"/>
          <w:szCs w:val="24"/>
          <w:lang w:eastAsia="lv-LV"/>
        </w:rPr>
        <w:t xml:space="preserve">Avansā saņemtos valsts budžeta </w:t>
      </w:r>
      <w:r w:rsidRPr="005C5EB7">
        <w:rPr>
          <w:sz w:val="24"/>
          <w:szCs w:val="24"/>
          <w:lang w:eastAsia="lv-LV"/>
        </w:rPr>
        <w:t>transfertus</w:t>
      </w:r>
      <w:r w:rsidRPr="005C5EB7">
        <w:rPr>
          <w:sz w:val="24"/>
          <w:szCs w:val="24"/>
          <w:lang w:eastAsia="lv-LV"/>
        </w:rPr>
        <w:t xml:space="preserve"> un valsts budžeta </w:t>
      </w:r>
      <w:r w:rsidRPr="005C5EB7">
        <w:rPr>
          <w:sz w:val="24"/>
          <w:szCs w:val="24"/>
          <w:lang w:eastAsia="lv-LV"/>
        </w:rPr>
        <w:t>transferta</w:t>
      </w:r>
      <w:r w:rsidRPr="005C5EB7">
        <w:rPr>
          <w:sz w:val="24"/>
          <w:szCs w:val="24"/>
          <w:lang w:eastAsia="lv-LV"/>
        </w:rPr>
        <w:t xml:space="preserve"> ieņēmumus, kurus valsts budžeta </w:t>
      </w:r>
      <w:r w:rsidRPr="005C5EB7">
        <w:rPr>
          <w:sz w:val="24"/>
          <w:szCs w:val="24"/>
          <w:lang w:eastAsia="lv-LV"/>
        </w:rPr>
        <w:t>transferta</w:t>
      </w:r>
      <w:r w:rsidRPr="005C5EB7">
        <w:rPr>
          <w:sz w:val="24"/>
          <w:szCs w:val="24"/>
          <w:lang w:eastAsia="lv-LV"/>
        </w:rPr>
        <w:t xml:space="preserve"> devējs pārskaita pēc izdevumu apstiprināšanas, uzskaita pēc uzkrāšanas principa. Atbilstoši saņemtajam attaisnojuma dokumentam par attaisnotajiem (atzītajiem) izdevumiem par </w:t>
      </w:r>
      <w:r w:rsidRPr="005C5EB7">
        <w:rPr>
          <w:sz w:val="24"/>
          <w:szCs w:val="24"/>
          <w:lang w:eastAsia="lv-LV"/>
        </w:rPr>
        <w:t>transferta</w:t>
      </w:r>
      <w:r w:rsidRPr="005C5EB7">
        <w:rPr>
          <w:sz w:val="24"/>
          <w:szCs w:val="24"/>
          <w:lang w:eastAsia="lv-LV"/>
        </w:rPr>
        <w:t xml:space="preserve"> devēja apstiprināto summu samazina saņemto avansu un atzīst pārskata perioda pamatdarbības ieņēmumus. Pārskata gadā pamatdarbības ieņēmumos atzīst tikai tās </w:t>
      </w:r>
      <w:r w:rsidRPr="005C5EB7">
        <w:rPr>
          <w:sz w:val="24"/>
          <w:szCs w:val="24"/>
          <w:lang w:eastAsia="lv-LV"/>
        </w:rPr>
        <w:t>transfertu</w:t>
      </w:r>
      <w:r w:rsidRPr="005C5EB7">
        <w:rPr>
          <w:sz w:val="24"/>
          <w:szCs w:val="24"/>
          <w:lang w:eastAsia="lv-LV"/>
        </w:rPr>
        <w:t xml:space="preserve"> summas, kuru izlietojumu līdz pārskata gadam sekojošā pārskata gada 31. janvārim (ieskaitot) apstiprinājis </w:t>
      </w:r>
      <w:r w:rsidRPr="005C5EB7">
        <w:rPr>
          <w:sz w:val="24"/>
          <w:szCs w:val="24"/>
          <w:lang w:eastAsia="lv-LV"/>
        </w:rPr>
        <w:t>transferta</w:t>
      </w:r>
      <w:r w:rsidRPr="005C5EB7">
        <w:rPr>
          <w:sz w:val="24"/>
          <w:szCs w:val="24"/>
          <w:lang w:eastAsia="lv-LV"/>
        </w:rPr>
        <w:t xml:space="preserve"> devējs. </w:t>
      </w:r>
      <w:r w:rsidRPr="005C5EB7">
        <w:rPr>
          <w:sz w:val="24"/>
          <w:szCs w:val="24"/>
          <w:lang w:eastAsia="lv-LV"/>
        </w:rPr>
        <w:t>Transfertu</w:t>
      </w:r>
      <w:r w:rsidRPr="005C5EB7">
        <w:rPr>
          <w:sz w:val="24"/>
          <w:szCs w:val="24"/>
          <w:lang w:eastAsia="lv-LV"/>
        </w:rPr>
        <w:t xml:space="preserve"> summas, kuras </w:t>
      </w:r>
      <w:r w:rsidRPr="005C5EB7">
        <w:rPr>
          <w:sz w:val="24"/>
          <w:szCs w:val="24"/>
          <w:lang w:eastAsia="lv-LV"/>
        </w:rPr>
        <w:t>transferta</w:t>
      </w:r>
      <w:r w:rsidRPr="005C5EB7">
        <w:rPr>
          <w:sz w:val="24"/>
          <w:szCs w:val="24"/>
          <w:lang w:eastAsia="lv-LV"/>
        </w:rPr>
        <w:t xml:space="preserve"> devējs apstiprinājis pēc pārskata gadam sekojošā pārskata gada 31. janvāra, pārskata gada beigās uzrāda zembilancē un atzīst kā pārējos iepriekšējo gadu ieņēmumos tajā pārskata gadā, kurā </w:t>
      </w:r>
      <w:r w:rsidRPr="005C5EB7">
        <w:rPr>
          <w:sz w:val="24"/>
          <w:szCs w:val="24"/>
          <w:lang w:eastAsia="lv-LV"/>
        </w:rPr>
        <w:t>transferta</w:t>
      </w:r>
      <w:r w:rsidRPr="005C5EB7">
        <w:rPr>
          <w:sz w:val="24"/>
          <w:szCs w:val="24"/>
          <w:lang w:eastAsia="lv-LV"/>
        </w:rPr>
        <w:t xml:space="preserve"> devējs apstiprinājis </w:t>
      </w:r>
      <w:r w:rsidRPr="005C5EB7">
        <w:rPr>
          <w:sz w:val="24"/>
          <w:szCs w:val="24"/>
          <w:lang w:eastAsia="lv-LV"/>
        </w:rPr>
        <w:t>transferta</w:t>
      </w:r>
      <w:r w:rsidRPr="005C5EB7">
        <w:rPr>
          <w:sz w:val="24"/>
          <w:szCs w:val="24"/>
          <w:lang w:eastAsia="lv-LV"/>
        </w:rPr>
        <w:t xml:space="preserve"> izlietojumu.</w:t>
      </w:r>
    </w:p>
    <w:p w:rsidR="000A69BB" w:rsidRPr="00CB530D" w:rsidP="000A69BB" w14:paraId="54EE66CF" w14:textId="77777777">
      <w:pPr>
        <w:jc w:val="both"/>
        <w:textAlignment w:val="baseline"/>
        <w:rPr>
          <w:sz w:val="24"/>
          <w:szCs w:val="24"/>
          <w:lang w:eastAsia="lv-LV"/>
        </w:rPr>
      </w:pPr>
    </w:p>
    <w:p w:rsidR="000A69BB" w:rsidRPr="007170A8" w:rsidP="000A69BB" w14:paraId="58EAFC2C" w14:textId="77777777">
      <w:pPr>
        <w:jc w:val="both"/>
        <w:textAlignment w:val="baseline"/>
        <w:rPr>
          <w:rFonts w:ascii="Segoe UI" w:hAnsi="Segoe UI" w:cs="Segoe UI"/>
          <w:sz w:val="24"/>
          <w:szCs w:val="24"/>
          <w:lang w:eastAsia="lv-LV"/>
        </w:rPr>
      </w:pPr>
      <w:r>
        <w:rPr>
          <w:sz w:val="24"/>
          <w:szCs w:val="24"/>
          <w:lang w:eastAsia="lv-LV"/>
        </w:rPr>
        <w:t xml:space="preserve"> </w:t>
      </w:r>
      <w:r w:rsidRPr="007170A8">
        <w:rPr>
          <w:sz w:val="24"/>
          <w:szCs w:val="24"/>
          <w:lang w:eastAsia="lv-LV"/>
        </w:rPr>
        <w:t> </w:t>
      </w:r>
    </w:p>
    <w:p w:rsidR="000A69BB" w:rsidRPr="007170A8" w:rsidP="000A69BB" w14:paraId="49D9102E" w14:textId="77777777">
      <w:pPr>
        <w:jc w:val="both"/>
        <w:textAlignment w:val="baseline"/>
        <w:rPr>
          <w:rFonts w:ascii="Segoe UI" w:hAnsi="Segoe UI" w:cs="Segoe UI"/>
          <w:sz w:val="24"/>
          <w:szCs w:val="24"/>
          <w:lang w:eastAsia="lv-LV"/>
        </w:rPr>
      </w:pPr>
      <w:r w:rsidRPr="006E359B">
        <w:rPr>
          <w:sz w:val="24"/>
          <w:szCs w:val="24"/>
          <w:lang w:eastAsia="lv-LV"/>
        </w:rPr>
        <w:t>Ieņēmumus no NĪN sākotnēji atzīst pēc naudas plūsmas principa. Pašvaldības bilancē informāciju par NĪN administrēšanas rezultātiem uz pārskata sagatavošanas datumu atspoguļo saskaņā ar uzkrāšanas principu, attiecīgi koriģējot nodokļa ieņēmumus pārskatā par darbības finansiālajiem rezultātiem un debitoru vai kreditoru atlikumus bilancē.</w:t>
      </w:r>
      <w:r w:rsidRPr="007170A8">
        <w:rPr>
          <w:sz w:val="24"/>
          <w:szCs w:val="24"/>
          <w:lang w:eastAsia="lv-LV"/>
        </w:rPr>
        <w:t>  </w:t>
      </w:r>
    </w:p>
    <w:p w:rsidR="000A69BB" w:rsidRPr="007170A8" w:rsidP="000A69BB" w14:paraId="274E99A4" w14:textId="77777777">
      <w:pPr>
        <w:jc w:val="both"/>
        <w:textAlignment w:val="baseline"/>
        <w:rPr>
          <w:sz w:val="24"/>
          <w:szCs w:val="24"/>
          <w:lang w:eastAsia="lv-LV"/>
        </w:rPr>
      </w:pPr>
    </w:p>
    <w:p w:rsidR="000A69BB" w:rsidRPr="007170A8" w:rsidP="000A69BB" w14:paraId="0D68F5C2" w14:textId="77777777">
      <w:pPr>
        <w:jc w:val="both"/>
        <w:textAlignment w:val="baseline"/>
        <w:rPr>
          <w:rFonts w:ascii="Segoe UI" w:hAnsi="Segoe UI" w:cs="Segoe UI"/>
          <w:sz w:val="24"/>
          <w:szCs w:val="24"/>
          <w:lang w:eastAsia="lv-LV"/>
        </w:rPr>
      </w:pPr>
      <w:r w:rsidRPr="00E37846">
        <w:rPr>
          <w:sz w:val="24"/>
          <w:szCs w:val="24"/>
          <w:lang w:eastAsia="lv-LV"/>
        </w:rPr>
        <w:t>Ieņēmumus par tiem pašvaldības maksas pakalpojumiem, kurus iekasē pakalpojuma sniegšanas vietā, izmantojot kases aparātu, darījumu apliecinošās kvītis vai bankas POS termināļus (iekārtas maksājumu karšu pieņemšanai), ieņēmumos atzīst samaksas saņemšana brīdī. Pašvaldības maksas ieņēmumus, par kuru sniegšanu tiek izrakstīts pakalpojuma rēķins, ieņēmumos atzīst rēķina izrakstīšanas brīdī.</w:t>
      </w:r>
      <w:r w:rsidRPr="007170A8">
        <w:rPr>
          <w:sz w:val="24"/>
          <w:szCs w:val="24"/>
          <w:lang w:eastAsia="lv-LV"/>
        </w:rPr>
        <w:t> </w:t>
      </w:r>
    </w:p>
    <w:p w:rsidR="000A69BB" w:rsidRPr="007170A8" w:rsidP="000A69BB" w14:paraId="0EA8CA67"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7C698A5C" w14:textId="77777777">
      <w:pPr>
        <w:jc w:val="both"/>
        <w:textAlignment w:val="baseline"/>
        <w:rPr>
          <w:rFonts w:ascii="Segoe UI" w:hAnsi="Segoe UI" w:cs="Segoe UI"/>
          <w:sz w:val="24"/>
          <w:szCs w:val="24"/>
          <w:lang w:eastAsia="lv-LV"/>
        </w:rPr>
      </w:pPr>
      <w:r w:rsidRPr="00EC4501">
        <w:rPr>
          <w:sz w:val="24"/>
          <w:szCs w:val="24"/>
          <w:lang w:eastAsia="lv-LV"/>
        </w:rPr>
        <w:t>Visus pārējos ieņēmumus atzīst pēc uzkrāšanas principa, t. i., periodā, kad tie radušies, neatkarīgi no naudas saņemšanas vai samaksas. Ieņēmumu korekcijas veic kārtējā pārskata gada ietvaros. Konstatētās iepriekšējo periodu uzskaites kļūdas, neprecizitātes un aplēšu maiņas ietekmi, kas nav būtiskas atbilstoši aprēķinātajam finanšu informācijas nozīmīguma slieksnim, kuru katram pārskata gadam aprēķina, izmantojot Valsts kases tīmekļvietnē https://kase.gov.lv publicēto rīku (turpmāk – aprēķinātais pašvaldības būtiskuma līmenis), uzskaita kā pārskata perioda ieņēmumu korekcijas (perspektīvi). Grāmatvedības uzskaites kārtības maiņas ietekmi uzskaita saskaņā ar attiecīgā normatīvā akta pārejas noteikumiem.</w:t>
      </w:r>
      <w:r w:rsidRPr="007170A8">
        <w:rPr>
          <w:sz w:val="24"/>
          <w:szCs w:val="24"/>
          <w:lang w:eastAsia="lv-LV"/>
        </w:rPr>
        <w:t> </w:t>
      </w:r>
    </w:p>
    <w:p w:rsidR="000A69BB" w:rsidRPr="007170A8" w:rsidP="000A69BB" w14:paraId="77EDED6B"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7DBA27C4" w14:textId="77777777">
      <w:pPr>
        <w:jc w:val="both"/>
        <w:textAlignment w:val="baseline"/>
        <w:rPr>
          <w:rFonts w:ascii="Segoe UI" w:hAnsi="Segoe UI" w:cs="Segoe UI"/>
          <w:sz w:val="24"/>
          <w:szCs w:val="24"/>
          <w:lang w:eastAsia="lv-LV"/>
        </w:rPr>
      </w:pPr>
      <w:r w:rsidRPr="007459FF">
        <w:rPr>
          <w:sz w:val="24"/>
          <w:szCs w:val="24"/>
          <w:lang w:eastAsia="lv-LV"/>
        </w:rPr>
        <w:t>Gadījumos, ja normatīvais akts nosaka veikt ieņēmumu atzīšanas grāmatvedības uzskaites kārtības principu maiņu retrospektīvi (it kā izmaiņas grāmatvedības uzskaites kārtībā vienmēr būtu piemērotas) vai konstatētas iepriekšējo gadu uzskaites kļūdas, kuras atbilstoši aprēķinātajam pašvaldības būtiskuma līmenim ir būtiskas, koriģējamās summas dala, atzīst un uzskaita hronoloģiski: iepriekšējo pārskata periodu budžeta izpildes rezultātā atzīst summas, kas attiecināmas uz iepriekšējiem pārskata periodiem, bet pārskata gada ieņēmumos – summas tādā apmērā, kas attiecas uz pārskata gadu.</w:t>
      </w:r>
      <w:r w:rsidRPr="007170A8">
        <w:rPr>
          <w:sz w:val="24"/>
          <w:szCs w:val="24"/>
          <w:lang w:eastAsia="lv-LV"/>
        </w:rPr>
        <w:t> </w:t>
      </w:r>
    </w:p>
    <w:p w:rsidR="000A69BB" w:rsidRPr="007170A8" w:rsidP="000A69BB" w14:paraId="69947AD1" w14:textId="77777777">
      <w:pPr>
        <w:jc w:val="both"/>
        <w:textAlignment w:val="baseline"/>
        <w:rPr>
          <w:sz w:val="24"/>
          <w:szCs w:val="24"/>
          <w:lang w:eastAsia="lv-LV"/>
        </w:rPr>
      </w:pPr>
    </w:p>
    <w:p w:rsidR="000A69BB" w:rsidRPr="007170A8" w:rsidP="000A69BB" w14:paraId="0038A46F" w14:textId="77777777">
      <w:pPr>
        <w:jc w:val="both"/>
        <w:textAlignment w:val="baseline"/>
        <w:rPr>
          <w:rFonts w:ascii="Segoe UI" w:hAnsi="Segoe UI" w:cs="Segoe UI"/>
          <w:sz w:val="24"/>
          <w:szCs w:val="24"/>
          <w:lang w:eastAsia="lv-LV"/>
        </w:rPr>
      </w:pPr>
      <w:r w:rsidRPr="007170A8">
        <w:rPr>
          <w:sz w:val="24"/>
          <w:szCs w:val="24"/>
          <w:lang w:eastAsia="lv-LV"/>
        </w:rPr>
        <w:t xml:space="preserve">Grāmatvedības uzskaites kārtības principu maiņu retrospektīvi </w:t>
      </w:r>
      <w:r w:rsidRPr="00106886">
        <w:rPr>
          <w:sz w:val="24"/>
          <w:szCs w:val="24"/>
          <w:lang w:eastAsia="lv-LV"/>
        </w:rPr>
        <w:t>nepiemēro,</w:t>
      </w:r>
      <w:r>
        <w:rPr>
          <w:sz w:val="24"/>
          <w:szCs w:val="24"/>
          <w:lang w:eastAsia="lv-LV"/>
        </w:rPr>
        <w:t xml:space="preserve"> </w:t>
      </w:r>
      <w:r w:rsidRPr="007459FF">
        <w:rPr>
          <w:sz w:val="24"/>
          <w:szCs w:val="24"/>
          <w:lang w:eastAsia="lv-LV"/>
        </w:rPr>
        <w:t xml:space="preserve">ja ieņēmumu atzīšanas grāmatvedības uzskaites principu maiņas vai konstatētās būtiskās iepriekšējo gadu uzskaites kļūdas ietekme uz iepriekšējo periodu nav nosakāma, nepieciešams noteikt pieņēmumus, nav zināmi pašvaldības nodomi iepriekšējā periodā vai nepieciešams veikt būtiskas aplēses un nav iespējams objektīvi nošķirt informāciju par aplēsēm, kas nodrošina pierādījumus par apstākļiem, kas pastāvēja </w:t>
      </w:r>
      <w:r w:rsidRPr="007459FF">
        <w:rPr>
          <w:sz w:val="24"/>
          <w:szCs w:val="24"/>
          <w:lang w:eastAsia="lv-LV"/>
        </w:rPr>
        <w:t>datumā, kad šī summa bija atzīta, novērtēta vai uzrādīta, un informāciju, kas bija pieejama laikā, kad attiecīgais finanšu pārskats bija apstiprināts publiskošanai.</w:t>
      </w:r>
      <w:r w:rsidRPr="007170A8">
        <w:rPr>
          <w:sz w:val="24"/>
          <w:szCs w:val="24"/>
          <w:lang w:eastAsia="lv-LV"/>
        </w:rPr>
        <w:t> </w:t>
      </w:r>
    </w:p>
    <w:p w:rsidR="000A69BB" w:rsidRPr="007170A8" w:rsidP="000A69BB" w14:paraId="1808D725"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P="000A69BB" w14:paraId="26326F5A" w14:textId="77777777">
      <w:pPr>
        <w:jc w:val="both"/>
        <w:textAlignment w:val="baseline"/>
        <w:rPr>
          <w:sz w:val="24"/>
          <w:szCs w:val="24"/>
          <w:lang w:eastAsia="lv-LV"/>
        </w:rPr>
      </w:pPr>
      <w:r w:rsidRPr="002D279D">
        <w:rPr>
          <w:sz w:val="24"/>
          <w:szCs w:val="24"/>
          <w:lang w:eastAsia="lv-LV"/>
        </w:rPr>
        <w:t>Ieņēmumus uzskaita atbilstoši prasībām, kas noteiktas normatīvajos aktos budžeta klasifikācijas jomā.</w:t>
      </w:r>
    </w:p>
    <w:p w:rsidR="000A69BB" w:rsidRPr="007170A8" w:rsidP="000A69BB" w14:paraId="77E6876C"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61E62155" w14:textId="77777777">
      <w:pPr>
        <w:jc w:val="both"/>
        <w:textAlignment w:val="baseline"/>
        <w:rPr>
          <w:rFonts w:ascii="Segoe UI" w:hAnsi="Segoe UI" w:cs="Segoe UI"/>
          <w:sz w:val="24"/>
          <w:szCs w:val="24"/>
          <w:lang w:eastAsia="lv-LV"/>
        </w:rPr>
      </w:pPr>
      <w:r w:rsidRPr="002D279D">
        <w:rPr>
          <w:sz w:val="24"/>
          <w:szCs w:val="24"/>
          <w:lang w:eastAsia="lv-LV"/>
        </w:rPr>
        <w:t xml:space="preserve">Ieņēmumus ārvalstu valūtā uzskaita </w:t>
      </w:r>
      <w:r w:rsidRPr="002D279D">
        <w:rPr>
          <w:i/>
          <w:sz w:val="24"/>
          <w:szCs w:val="24"/>
          <w:lang w:eastAsia="lv-LV"/>
        </w:rPr>
        <w:t>euro</w:t>
      </w:r>
      <w:r w:rsidRPr="002D279D">
        <w:rPr>
          <w:sz w:val="24"/>
          <w:szCs w:val="24"/>
          <w:lang w:eastAsia="lv-LV"/>
        </w:rPr>
        <w:t xml:space="preserve"> to atzīšanas dienā. Ieņēmumus, kas rodas no valūtas kursu svārstībām ieņēmumu atzīšanas dienā un naudas saņemšanas dienā, uzskaita kā finanšu ieņēmumus vai izdevumus no valūtas kursu svārstībām.</w:t>
      </w:r>
      <w:r w:rsidRPr="007170A8">
        <w:rPr>
          <w:sz w:val="24"/>
          <w:szCs w:val="24"/>
          <w:lang w:eastAsia="lv-LV"/>
        </w:rPr>
        <w:t> </w:t>
      </w:r>
    </w:p>
    <w:p w:rsidR="000A69BB" w:rsidRPr="007170A8" w:rsidP="000A69BB" w14:paraId="5499B7AF"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28288D71" w14:textId="77777777">
      <w:pPr>
        <w:jc w:val="both"/>
        <w:textAlignment w:val="baseline"/>
        <w:rPr>
          <w:rFonts w:ascii="Segoe UI" w:hAnsi="Segoe UI" w:cs="Segoe UI"/>
          <w:sz w:val="24"/>
          <w:szCs w:val="24"/>
          <w:lang w:eastAsia="lv-LV"/>
        </w:rPr>
      </w:pPr>
      <w:r w:rsidRPr="007031F3">
        <w:rPr>
          <w:sz w:val="24"/>
          <w:szCs w:val="24"/>
          <w:lang w:eastAsia="lv-LV"/>
        </w:rPr>
        <w:t>Ieņēmumus no pakalpojumu sniegšanas uzskaita, atskaitot PVN un atlaides, kas tieši saistītas ar to realizāciju. Piešķirtās atlaides un atvieglojumus uzskaita analītiski.</w:t>
      </w:r>
      <w:r w:rsidRPr="007170A8">
        <w:rPr>
          <w:sz w:val="24"/>
          <w:szCs w:val="24"/>
          <w:lang w:eastAsia="lv-LV"/>
        </w:rPr>
        <w:t> </w:t>
      </w:r>
    </w:p>
    <w:p w:rsidR="000A69BB" w:rsidRPr="007170A8" w:rsidP="000A69BB" w14:paraId="36C6EBDD"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08533F87" w14:textId="77777777">
      <w:pPr>
        <w:jc w:val="both"/>
        <w:textAlignment w:val="baseline"/>
        <w:rPr>
          <w:rFonts w:ascii="Segoe UI" w:hAnsi="Segoe UI" w:cs="Segoe UI"/>
          <w:sz w:val="24"/>
          <w:szCs w:val="24"/>
          <w:lang w:eastAsia="lv-LV"/>
        </w:rPr>
      </w:pPr>
      <w:r w:rsidRPr="000C01D8">
        <w:rPr>
          <w:sz w:val="24"/>
          <w:szCs w:val="24"/>
          <w:lang w:eastAsia="lv-LV"/>
        </w:rPr>
        <w:t>Nenodokļu</w:t>
      </w:r>
      <w:r w:rsidRPr="000C01D8">
        <w:rPr>
          <w:sz w:val="24"/>
          <w:szCs w:val="24"/>
          <w:lang w:eastAsia="lv-LV"/>
        </w:rPr>
        <w:t xml:space="preserve"> ieņēmumu rēķina izsniegšanas dienā atzīst pamatdarbības ieņēmumus un prasības. Izsniedzot rēķinu par </w:t>
      </w:r>
      <w:r w:rsidRPr="000C01D8">
        <w:rPr>
          <w:sz w:val="24"/>
          <w:szCs w:val="24"/>
          <w:lang w:eastAsia="lv-LV"/>
        </w:rPr>
        <w:t>nenodokļu</w:t>
      </w:r>
      <w:r w:rsidRPr="000C01D8">
        <w:rPr>
          <w:sz w:val="24"/>
          <w:szCs w:val="24"/>
          <w:lang w:eastAsia="lv-LV"/>
        </w:rPr>
        <w:t xml:space="preserve"> ieņēmumu priekšapmaksu, nerodas pamatojums aktīvu vai saistību atzīšanai.</w:t>
      </w:r>
      <w:r w:rsidRPr="007170A8">
        <w:rPr>
          <w:sz w:val="24"/>
          <w:szCs w:val="24"/>
          <w:lang w:eastAsia="lv-LV"/>
        </w:rPr>
        <w:t>  </w:t>
      </w:r>
    </w:p>
    <w:p w:rsidR="000A69BB" w:rsidRPr="007170A8" w:rsidP="000A69BB" w14:paraId="7CB8C108"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56D24970" w14:textId="77777777">
      <w:pPr>
        <w:jc w:val="both"/>
        <w:textAlignment w:val="baseline"/>
        <w:rPr>
          <w:rFonts w:ascii="Segoe UI" w:hAnsi="Segoe UI" w:cs="Segoe UI"/>
          <w:sz w:val="24"/>
          <w:szCs w:val="24"/>
          <w:lang w:eastAsia="lv-LV"/>
        </w:rPr>
      </w:pPr>
      <w:r w:rsidRPr="005F1266">
        <w:rPr>
          <w:sz w:val="24"/>
          <w:szCs w:val="24"/>
          <w:lang w:eastAsia="lv-LV"/>
        </w:rPr>
        <w:t>Ja pakalpojuma sniegšana (darījumos ar atlīdzību) pārskata perioda beigās nav pabeigta, pārskata gada ieņēmumos atzīst darījuma summu atbilstoši apmēram, kurš atbilst tā izpildes pakāpei pārskata perioda beigās. Pārskata periodā atzīstamo ieņēmumu apjoma aprēķināšanai katru darījumu izvērtē atbilstoši tā izpildes stadijai un pielieto atbilstošo metodi:</w:t>
      </w:r>
      <w:r w:rsidRPr="007170A8">
        <w:rPr>
          <w:sz w:val="24"/>
          <w:szCs w:val="24"/>
          <w:lang w:eastAsia="lv-LV"/>
        </w:rPr>
        <w:t> </w:t>
      </w:r>
    </w:p>
    <w:p w:rsidR="000A69BB" w:rsidP="000A69BB" w14:paraId="5C583F81" w14:textId="77777777">
      <w:pPr>
        <w:pStyle w:val="ListParagraph"/>
        <w:widowControl/>
        <w:numPr>
          <w:ilvl w:val="0"/>
          <w:numId w:val="30"/>
        </w:numPr>
        <w:autoSpaceDE/>
        <w:autoSpaceDN/>
        <w:contextualSpacing/>
        <w:jc w:val="both"/>
        <w:textAlignment w:val="baseline"/>
        <w:rPr>
          <w:sz w:val="24"/>
          <w:szCs w:val="24"/>
          <w:lang w:eastAsia="lv-LV"/>
        </w:rPr>
      </w:pPr>
      <w:r w:rsidRPr="005F1266">
        <w:rPr>
          <w:sz w:val="24"/>
          <w:szCs w:val="24"/>
          <w:lang w:eastAsia="lv-LV"/>
        </w:rPr>
        <w:t>ja sniegtā pakalpojuma izpildi var ticami aplēst – ieņēmumos atzīst, novērtējot paveikto darba apjomu dabā vai aprēķinot pārskata periodā izpildīto darbu procentuālo īpatsvaru no kopējā sniedzamā pakalpojuma (līguma);</w:t>
      </w:r>
    </w:p>
    <w:p w:rsidR="000A69BB" w:rsidRPr="00CB530D" w:rsidP="000A69BB" w14:paraId="40890E55" w14:textId="77777777">
      <w:pPr>
        <w:pStyle w:val="ListParagraph"/>
        <w:widowControl/>
        <w:numPr>
          <w:ilvl w:val="0"/>
          <w:numId w:val="30"/>
        </w:numPr>
        <w:autoSpaceDE/>
        <w:autoSpaceDN/>
        <w:contextualSpacing/>
        <w:jc w:val="both"/>
        <w:textAlignment w:val="baseline"/>
        <w:rPr>
          <w:sz w:val="24"/>
          <w:szCs w:val="24"/>
          <w:lang w:eastAsia="lv-LV"/>
        </w:rPr>
      </w:pPr>
      <w:r w:rsidRPr="005F1266">
        <w:rPr>
          <w:sz w:val="24"/>
          <w:szCs w:val="24"/>
          <w:lang w:eastAsia="lv-LV"/>
        </w:rPr>
        <w:t>ja sniegtā pakalpojuma izpildi nevar ticami aplēst – ieņēmumos atzīst ieņēmumu apmēru, kas atbilst ar pakalpojuma sniegšanu tieši saistīto izdevumu apmēram, kuri tiks atgūti, saņemot atlīdzību par sniegto pakalpojumu;</w:t>
      </w:r>
    </w:p>
    <w:p w:rsidR="000A69BB" w:rsidRPr="007170A8" w:rsidP="000A69BB" w14:paraId="64F79DE1" w14:textId="77777777">
      <w:pPr>
        <w:pStyle w:val="ListParagraph"/>
        <w:widowControl/>
        <w:numPr>
          <w:ilvl w:val="0"/>
          <w:numId w:val="30"/>
        </w:numPr>
        <w:autoSpaceDE/>
        <w:autoSpaceDN/>
        <w:contextualSpacing/>
        <w:jc w:val="both"/>
        <w:textAlignment w:val="baseline"/>
        <w:rPr>
          <w:rFonts w:ascii="Segoe UI" w:hAnsi="Segoe UI" w:cs="Segoe UI"/>
          <w:sz w:val="24"/>
          <w:szCs w:val="24"/>
          <w:lang w:eastAsia="lv-LV"/>
        </w:rPr>
      </w:pPr>
      <w:r w:rsidRPr="00A64626">
        <w:rPr>
          <w:sz w:val="24"/>
          <w:szCs w:val="24"/>
          <w:lang w:eastAsia="lv-LV"/>
        </w:rPr>
        <w:t>ja nevar ticami aplēst pakalpojuma izpildi un ar tā sniegšanu saistīto izdevumu atgūšana ir maz ticama – ieņēmumus neatzīst, radušās izmaksas atzīst izdevumos un ieņēmumus atzīst tikai atlīdzības saņemšanas gadījumā.</w:t>
      </w:r>
      <w:r w:rsidRPr="007170A8">
        <w:rPr>
          <w:sz w:val="24"/>
          <w:szCs w:val="24"/>
          <w:lang w:eastAsia="lv-LV"/>
        </w:rPr>
        <w:t> </w:t>
      </w:r>
    </w:p>
    <w:p w:rsidR="000A69BB" w:rsidRPr="007170A8" w:rsidP="000A69BB" w14:paraId="0A70BA20"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21A11AFE" w14:textId="77777777">
      <w:pPr>
        <w:jc w:val="both"/>
        <w:textAlignment w:val="baseline"/>
        <w:rPr>
          <w:rFonts w:ascii="Segoe UI" w:hAnsi="Segoe UI" w:cs="Segoe UI"/>
          <w:sz w:val="24"/>
          <w:szCs w:val="24"/>
          <w:lang w:eastAsia="lv-LV"/>
        </w:rPr>
      </w:pPr>
      <w:r w:rsidRPr="00A64626">
        <w:rPr>
          <w:sz w:val="24"/>
          <w:szCs w:val="24"/>
          <w:lang w:eastAsia="lv-LV"/>
        </w:rPr>
        <w:t>Saņemtos mantiskos dāvinājumus, ziedojumus un mantojumus uzskaita attiecīgā aktīvu grupā, atzīstot ieņēmumus un (vai) nākamo periodu ieņēmumus no dāvinājumiem un ziedojumiem tādā vērtībā, kas noteikta ar dāvinājumu vai ziedojumu saņemšanu saistītajos dokumentos vai kādā novērtēti attiecīgie dāvinājumi, ziedojumi vai mantojumi.</w:t>
      </w:r>
      <w:r w:rsidRPr="007170A8">
        <w:rPr>
          <w:sz w:val="24"/>
          <w:szCs w:val="24"/>
          <w:lang w:eastAsia="lv-LV"/>
        </w:rPr>
        <w:t> </w:t>
      </w:r>
    </w:p>
    <w:p w:rsidR="000A69BB" w:rsidP="000A69BB" w14:paraId="3C95530C" w14:textId="77777777">
      <w:pPr>
        <w:jc w:val="both"/>
        <w:textAlignment w:val="baseline"/>
        <w:rPr>
          <w:sz w:val="24"/>
          <w:szCs w:val="24"/>
          <w:lang w:eastAsia="lv-LV"/>
        </w:rPr>
      </w:pPr>
    </w:p>
    <w:p w:rsidR="000A69BB" w:rsidP="000A69BB" w14:paraId="479FC5DB" w14:textId="77777777">
      <w:pPr>
        <w:jc w:val="both"/>
        <w:textAlignment w:val="baseline"/>
        <w:rPr>
          <w:sz w:val="24"/>
          <w:szCs w:val="24"/>
          <w:lang w:eastAsia="lv-LV"/>
        </w:rPr>
      </w:pPr>
      <w:r w:rsidRPr="00911874">
        <w:rPr>
          <w:sz w:val="24"/>
          <w:szCs w:val="24"/>
          <w:lang w:eastAsia="lv-LV"/>
        </w:rPr>
        <w:t>Saņemamo soda naudu (kavējuma naudu) uzskaita zembilancē no dienas, kad pašvaldībai rodas likumīgas tiesības piedzīt attiecīgo soda naudu, bet bilancē – no dienas, kad soda naudas saņemšana ir droši ticama. Saņemto soda naudu (kavējuma naudu) uzskaita kā pamatdarbības ieņēmumus dienā, kad to ieskaita pašvaldības norēķinu kontā. Pašvaldības sniegtajam maksas pakalpojumam, kuram ir regulārs raksturs (reizi mēnesī vai reizi ceturksnī periodā, kas pārsniedz vienu kalendāro gadu) un par kura sniegšanu pašvaldības iestāde slēdz līgumu (piemēram, nekustamā īpašuma nomas līgums), līgumsodu vai nokavējuma naudu un soda naudu, ko aprēķina saskaņā ar normatīvo aktu vai līguma noteikumiem un kas tiek dzēsta speciālā kārtībā no saņemtā kārtējā maksājuma, atzīst pārskata perioda pamatdarbības ieņēmumos pēc uzkrāšanas principa.</w:t>
      </w:r>
    </w:p>
    <w:p w:rsidR="000A69BB" w:rsidRPr="007170A8" w:rsidP="000A69BB" w14:paraId="57763BDF"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3C1B0A" w:rsidP="000A69BB" w14:paraId="6DE3C7A1" w14:textId="77777777">
      <w:pPr>
        <w:jc w:val="both"/>
        <w:textAlignment w:val="baseline"/>
        <w:rPr>
          <w:sz w:val="24"/>
          <w:szCs w:val="24"/>
          <w:lang w:eastAsia="lv-LV"/>
        </w:rPr>
      </w:pPr>
      <w:r w:rsidRPr="002D7A79">
        <w:rPr>
          <w:sz w:val="24"/>
          <w:szCs w:val="24"/>
          <w:lang w:eastAsia="lv-LV"/>
        </w:rPr>
        <w:t>Procentu ieņēmumus (t. sk. nomaksas pirkuma līgumu procentu ieņēmumus) uzskaita pēc uzkrāšanas principa, pamatdarbības ieņēmumus atzīstot periodā, kad tie nopelnīti, neatkarīgi no naudas saņemšanas. Naudas saņemšanas dienā tos attiecina uz iepriekš uzkrātajiem procentu maksas ieņēmumiem.</w:t>
      </w:r>
    </w:p>
    <w:p w:rsidR="000A69BB" w:rsidRPr="007170A8" w:rsidP="000A69BB" w14:paraId="566E61B9" w14:textId="77777777">
      <w:pPr>
        <w:ind w:firstLine="73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63A7E852" w14:textId="77777777">
      <w:pPr>
        <w:textAlignment w:val="baseline"/>
        <w:rPr>
          <w:i/>
          <w:iCs/>
          <w:sz w:val="24"/>
          <w:szCs w:val="24"/>
          <w:shd w:val="clear" w:color="auto" w:fill="C0C0C0"/>
          <w:lang w:eastAsia="lv-LV"/>
        </w:rPr>
      </w:pPr>
      <w:r w:rsidRPr="007170A8">
        <w:rPr>
          <w:i/>
          <w:iCs/>
          <w:sz w:val="24"/>
          <w:szCs w:val="24"/>
          <w:shd w:val="clear" w:color="auto" w:fill="C0C0C0"/>
          <w:lang w:eastAsia="lv-LV"/>
        </w:rPr>
        <w:t>Izdevumu atzīšana </w:t>
      </w:r>
    </w:p>
    <w:p w:rsidR="000A69BB" w:rsidRPr="007170A8" w:rsidP="000A69BB" w14:paraId="3B888421" w14:textId="77777777">
      <w:pPr>
        <w:ind w:firstLine="735"/>
        <w:jc w:val="center"/>
        <w:textAlignment w:val="baseline"/>
        <w:rPr>
          <w:rFonts w:ascii="Segoe UI" w:hAnsi="Segoe UI" w:cs="Segoe UI"/>
          <w:sz w:val="24"/>
          <w:szCs w:val="24"/>
          <w:lang w:eastAsia="lv-LV"/>
        </w:rPr>
      </w:pPr>
      <w:r w:rsidRPr="007170A8">
        <w:rPr>
          <w:sz w:val="24"/>
          <w:szCs w:val="24"/>
          <w:lang w:eastAsia="lv-LV"/>
        </w:rPr>
        <w:t> </w:t>
      </w:r>
    </w:p>
    <w:p w:rsidR="000A69BB" w:rsidP="000A69BB" w14:paraId="7F41C6DE" w14:textId="77777777">
      <w:pPr>
        <w:jc w:val="both"/>
        <w:textAlignment w:val="baseline"/>
        <w:rPr>
          <w:sz w:val="24"/>
          <w:szCs w:val="24"/>
          <w:lang w:eastAsia="lv-LV"/>
        </w:rPr>
      </w:pPr>
      <w:r w:rsidRPr="00B052E2">
        <w:rPr>
          <w:sz w:val="24"/>
          <w:szCs w:val="24"/>
          <w:lang w:eastAsia="lv-LV"/>
        </w:rPr>
        <w:t xml:space="preserve">Valsts nodevu maksājumus, ar tiesvedības gaitu saistītos izdevumus, sprieduma izpildes izdevumus, bankas komisijas maksājumus par maksājuma karšu pieņemšanu, ēdināšanas uzturnaudu un uzturnaudu kompensāciju maksājumus, finanšu līdzekļu personīgiem izdevumiem izmaksas bērniem un jauniešiem </w:t>
      </w:r>
      <w:r w:rsidRPr="00B052E2">
        <w:rPr>
          <w:sz w:val="24"/>
          <w:szCs w:val="24"/>
          <w:lang w:eastAsia="lv-LV"/>
        </w:rPr>
        <w:t>ārpusģimenes</w:t>
      </w:r>
      <w:r w:rsidRPr="00B052E2">
        <w:rPr>
          <w:sz w:val="24"/>
          <w:szCs w:val="24"/>
          <w:lang w:eastAsia="lv-LV"/>
        </w:rPr>
        <w:t xml:space="preserve"> aprūpē, sadzīves un pašaprūpes iemaņu apgūšanai un nostiprināšanai, darbinieku obligātās veselības pārbaudes apmaksas un darbiniekiem kompensējamos izdevumus optikas iegādei, pensiju un piemaksu atmaksu Valsts Sociālās apdrošināšanas aģentūrai, maksājumus pašvaldību finanšu izlīdzināšanas fondā, biedru naudas maksājumus, asistenta pakalpojuma sniedzējiem kompensētos transporta pakalpojumu izdevumus, sociālo atbalstu pedagoģiskajiem darbiniekiem, pašvaldības sociālos pabalstus un juridiskām personām kā konkursu vai sacensību uzvarētājiem samaksātās naudas balvas izdevumos atzīst saskaņā ar naudas plūsmas principu, visus pārējos izdevumus uzskaita pēc uzkrāšanas principa, atzīstot periodā, kad tie radušies, neatkarīgi no naudas saņemšanas vai samaksas.</w:t>
      </w:r>
      <w:r w:rsidRPr="007170A8">
        <w:rPr>
          <w:sz w:val="24"/>
          <w:szCs w:val="24"/>
          <w:lang w:eastAsia="lv-LV"/>
        </w:rPr>
        <w:t> </w:t>
      </w:r>
    </w:p>
    <w:p w:rsidR="000A69BB" w:rsidRPr="007170A8" w:rsidP="000A69BB" w14:paraId="19772D89" w14:textId="77777777">
      <w:pPr>
        <w:jc w:val="both"/>
        <w:textAlignment w:val="baseline"/>
        <w:rPr>
          <w:rFonts w:ascii="Segoe UI" w:hAnsi="Segoe UI" w:cs="Segoe UI"/>
          <w:sz w:val="24"/>
          <w:szCs w:val="24"/>
          <w:lang w:eastAsia="lv-LV"/>
        </w:rPr>
      </w:pPr>
    </w:p>
    <w:p w:rsidR="000A69BB" w:rsidP="000A69BB" w14:paraId="0C1A900E" w14:textId="77777777">
      <w:pPr>
        <w:jc w:val="both"/>
        <w:textAlignment w:val="baseline"/>
        <w:rPr>
          <w:sz w:val="24"/>
          <w:szCs w:val="24"/>
          <w:lang w:eastAsia="lv-LV"/>
        </w:rPr>
      </w:pPr>
      <w:r w:rsidRPr="00E41663">
        <w:rPr>
          <w:sz w:val="24"/>
          <w:szCs w:val="24"/>
          <w:lang w:eastAsia="lv-LV"/>
        </w:rPr>
        <w:t>Izdevumu korekcijas veic kārtējā pārskata gada ietvaros. Konstatētās iepriekšējo periodu uzskaites kļūdas, neprecizitātes un aplēšu maiņas ietekmi, kas atbilstoši aprēķinātajam pašvaldības būtiskuma līmenim nav būtiskas, uzskaita kā pārskata perioda izdevumu korekcijas (perspektīvi).</w:t>
      </w:r>
      <w:r w:rsidRPr="007170A8">
        <w:rPr>
          <w:sz w:val="24"/>
          <w:szCs w:val="24"/>
          <w:lang w:eastAsia="lv-LV"/>
        </w:rPr>
        <w:t> </w:t>
      </w:r>
    </w:p>
    <w:p w:rsidR="000A69BB" w:rsidP="000A69BB" w14:paraId="72150DCC" w14:textId="77777777">
      <w:pPr>
        <w:jc w:val="both"/>
        <w:textAlignment w:val="baseline"/>
        <w:rPr>
          <w:sz w:val="24"/>
          <w:szCs w:val="24"/>
          <w:lang w:eastAsia="lv-LV"/>
        </w:rPr>
      </w:pPr>
    </w:p>
    <w:p w:rsidR="000A69BB" w:rsidRPr="00E06BDB" w:rsidP="000A69BB" w14:paraId="2CBF4B77" w14:textId="77777777">
      <w:pPr>
        <w:jc w:val="both"/>
        <w:textAlignment w:val="baseline"/>
        <w:rPr>
          <w:sz w:val="24"/>
          <w:szCs w:val="24"/>
          <w:lang w:eastAsia="lv-LV"/>
        </w:rPr>
      </w:pPr>
      <w:r w:rsidRPr="00E41663">
        <w:rPr>
          <w:sz w:val="24"/>
          <w:szCs w:val="24"/>
          <w:lang w:eastAsia="lv-LV"/>
        </w:rPr>
        <w:t>Izdevumu grāmatvedības uzskaites kārtības maiņas ietekmi uzskaita saskaņā ar attiecīgā normatīvā akta pārejas noteikumiem.</w:t>
      </w:r>
    </w:p>
    <w:p w:rsidR="000A69BB" w:rsidRPr="007170A8" w:rsidP="000A69BB" w14:paraId="41BECD8D"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4FE07256" w14:textId="77777777">
      <w:pPr>
        <w:jc w:val="both"/>
        <w:textAlignment w:val="baseline"/>
        <w:rPr>
          <w:rFonts w:ascii="Segoe UI" w:hAnsi="Segoe UI" w:cs="Segoe UI"/>
          <w:sz w:val="24"/>
          <w:szCs w:val="24"/>
          <w:lang w:eastAsia="lv-LV"/>
        </w:rPr>
      </w:pPr>
      <w:r w:rsidRPr="00A9438E">
        <w:rPr>
          <w:sz w:val="24"/>
          <w:szCs w:val="24"/>
          <w:lang w:eastAsia="lv-LV"/>
        </w:rPr>
        <w:t>Gadījumos, ja normatīvais akts nosaka veikt izdevumu grāmatvedības uzskaites principu maiņu retrospektīvi (it kā izmaiņas grāmatvedības uzskaites kārtībā vienmēr būtu piemērotas) vai konstatētas iepriekšējo gadu uzskaites kļūdas, kuras atbilstoši aprēķinātajam pašvaldības būtiskuma līmenim ir būtiskas, koriģējamās summas dala, atzīst un uzskaita hronoloģiski: iepriekšējo pārskata periodu budžeta izpildes rezultātā atzīst summas, kas attiecināmas uz iepriekšējiem pārskata periodiem, bet pārskata gada izdevumos – summas tādā apmērā, kas attiecas uz pārskata gadu.</w:t>
      </w:r>
      <w:r w:rsidRPr="007170A8">
        <w:rPr>
          <w:sz w:val="24"/>
          <w:szCs w:val="24"/>
          <w:lang w:eastAsia="lv-LV"/>
        </w:rPr>
        <w:t> </w:t>
      </w:r>
    </w:p>
    <w:p w:rsidR="000A69BB" w:rsidRPr="007170A8" w:rsidP="000A69BB" w14:paraId="708F3E75"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425BF9F4" w14:textId="77777777">
      <w:pPr>
        <w:jc w:val="both"/>
        <w:textAlignment w:val="baseline"/>
        <w:rPr>
          <w:rFonts w:ascii="Segoe UI" w:hAnsi="Segoe UI" w:cs="Segoe UI"/>
          <w:sz w:val="24"/>
          <w:szCs w:val="24"/>
          <w:lang w:eastAsia="lv-LV"/>
        </w:rPr>
      </w:pPr>
      <w:r>
        <w:rPr>
          <w:sz w:val="24"/>
          <w:szCs w:val="24"/>
          <w:lang w:eastAsia="lv-LV"/>
        </w:rPr>
        <w:t>I</w:t>
      </w:r>
      <w:r w:rsidRPr="007170A8">
        <w:rPr>
          <w:sz w:val="24"/>
          <w:szCs w:val="24"/>
          <w:lang w:eastAsia="lv-LV"/>
        </w:rPr>
        <w:t xml:space="preserve">zdevumu grāmatvedības uzskaites principu maiņu retrospektīvi </w:t>
      </w:r>
      <w:r w:rsidRPr="00E4141B">
        <w:rPr>
          <w:sz w:val="24"/>
          <w:szCs w:val="24"/>
          <w:lang w:eastAsia="lv-LV"/>
        </w:rPr>
        <w:t xml:space="preserve">nepiemēro, </w:t>
      </w:r>
      <w:r w:rsidRPr="00A1277E">
        <w:rPr>
          <w:sz w:val="24"/>
          <w:szCs w:val="24"/>
          <w:lang w:eastAsia="lv-LV"/>
        </w:rPr>
        <w:t>ja izdevumu grāmatvedības uzskaites principu maiņas vai konstatētās būtiskās iepriekšējo gadu uzskaites kļūdas ietekme uz iepriekšējo periodu nav nosakāma, nepieciešams noteikt pieņēmumus vai nav zināmi pašvaldības nodomi iepriekšējā periodā vai nepieciešams veikt būtiskas aplēses un nav iespējams objektīvi nošķirt informāciju par aplēsēm, kas nodrošina pierādījumus par apstākļiem, kas pastāvēja datumā, kad šī summa bija atzīta, novērtēta vai uzrādīta, un informāciju, kas bija pieejama laikā, kad attiecīgais finanšu pārskats bija apstiprināts publiskošanai.</w:t>
      </w:r>
      <w:r w:rsidRPr="007170A8">
        <w:rPr>
          <w:sz w:val="24"/>
          <w:szCs w:val="24"/>
          <w:lang w:eastAsia="lv-LV"/>
        </w:rPr>
        <w:t> </w:t>
      </w:r>
    </w:p>
    <w:p w:rsidR="000A69BB" w:rsidRPr="007170A8" w:rsidP="000A69BB" w14:paraId="5D90CB66"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16D7E605" w14:textId="77777777">
      <w:pPr>
        <w:jc w:val="both"/>
        <w:textAlignment w:val="baseline"/>
        <w:rPr>
          <w:rFonts w:ascii="Segoe UI" w:hAnsi="Segoe UI" w:cs="Segoe UI"/>
          <w:sz w:val="24"/>
          <w:szCs w:val="24"/>
          <w:lang w:eastAsia="lv-LV"/>
        </w:rPr>
      </w:pPr>
      <w:r w:rsidRPr="00B9017A">
        <w:rPr>
          <w:sz w:val="24"/>
          <w:szCs w:val="24"/>
          <w:lang w:eastAsia="lv-LV"/>
        </w:rPr>
        <w:t>Izdevumus uzskaita atbilstoši prasībām, kas noteiktas normatīvajos aktos budžeta klasifikāciju jomā, klasificējot tos pēc ekonomiskās būtības.</w:t>
      </w:r>
      <w:r w:rsidRPr="007170A8">
        <w:rPr>
          <w:sz w:val="24"/>
          <w:szCs w:val="24"/>
          <w:lang w:eastAsia="lv-LV"/>
        </w:rPr>
        <w:t> </w:t>
      </w:r>
    </w:p>
    <w:p w:rsidR="000A69BB" w:rsidRPr="007170A8" w:rsidP="000A69BB" w14:paraId="739FF8BF"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5B16BAA9" w14:textId="77777777">
      <w:pPr>
        <w:jc w:val="both"/>
        <w:textAlignment w:val="baseline"/>
        <w:rPr>
          <w:rFonts w:ascii="Segoe UI" w:hAnsi="Segoe UI" w:cs="Segoe UI"/>
          <w:sz w:val="24"/>
          <w:szCs w:val="24"/>
          <w:lang w:eastAsia="lv-LV"/>
        </w:rPr>
      </w:pPr>
      <w:r w:rsidRPr="00AF6C70">
        <w:rPr>
          <w:sz w:val="24"/>
          <w:szCs w:val="24"/>
          <w:lang w:eastAsia="lv-LV"/>
        </w:rPr>
        <w:t>Investīciju projektu realizācijā iesaista vairākas pašvaldības iestādes. Šādu projektu uzskaites koordināciju atsevišķās uzskaites vienībās nosaka pašvaldības iekšējie normatīvie akti. Investīciju projektu realizācijas laikā novērtē izmaksu raksturu (kapitalizējamās vai uzturēšanas izmaksas) un pašu investīciju objektu atzīst atbilstoši ilgtermiņa ieguldījumu grāmatvedības uzskaites kārtībai.</w:t>
      </w:r>
      <w:r w:rsidRPr="007170A8">
        <w:rPr>
          <w:sz w:val="24"/>
          <w:szCs w:val="24"/>
          <w:lang w:eastAsia="lv-LV"/>
        </w:rPr>
        <w:t> </w:t>
      </w:r>
    </w:p>
    <w:p w:rsidR="000A69BB" w:rsidRPr="007170A8" w:rsidP="000A69BB" w14:paraId="1203C83A" w14:textId="77777777">
      <w:pPr>
        <w:ind w:firstLine="705"/>
        <w:jc w:val="both"/>
        <w:textAlignment w:val="baseline"/>
        <w:rPr>
          <w:rFonts w:ascii="Segoe UI" w:hAnsi="Segoe UI" w:cs="Segoe UI"/>
          <w:sz w:val="24"/>
          <w:szCs w:val="24"/>
          <w:lang w:eastAsia="lv-LV"/>
        </w:rPr>
      </w:pPr>
      <w:r w:rsidRPr="007170A8">
        <w:rPr>
          <w:sz w:val="24"/>
          <w:szCs w:val="24"/>
          <w:lang w:eastAsia="lv-LV"/>
        </w:rPr>
        <w:t> </w:t>
      </w:r>
    </w:p>
    <w:p w:rsidR="000A69BB" w:rsidRPr="007170A8" w:rsidP="000A69BB" w14:paraId="362522F3" w14:textId="77777777">
      <w:pPr>
        <w:jc w:val="both"/>
        <w:textAlignment w:val="baseline"/>
        <w:rPr>
          <w:rFonts w:ascii="Segoe UI" w:hAnsi="Segoe UI" w:cs="Segoe UI"/>
          <w:sz w:val="24"/>
          <w:szCs w:val="24"/>
          <w:lang w:eastAsia="lv-LV"/>
        </w:rPr>
      </w:pPr>
      <w:r w:rsidRPr="00AF6C70">
        <w:rPr>
          <w:sz w:val="24"/>
          <w:szCs w:val="24"/>
          <w:lang w:eastAsia="lv-LV"/>
        </w:rPr>
        <w:t xml:space="preserve">Veicot </w:t>
      </w:r>
      <w:r w:rsidRPr="00AF6C70">
        <w:rPr>
          <w:sz w:val="24"/>
          <w:szCs w:val="24"/>
          <w:lang w:eastAsia="lv-LV"/>
        </w:rPr>
        <w:t>transferta</w:t>
      </w:r>
      <w:r w:rsidRPr="00AF6C70">
        <w:rPr>
          <w:sz w:val="24"/>
          <w:szCs w:val="24"/>
          <w:lang w:eastAsia="lv-LV"/>
        </w:rPr>
        <w:t xml:space="preserve"> pārskaitījumu avansā, atzīst avansā pārskaitīto </w:t>
      </w:r>
      <w:r w:rsidRPr="00AF6C70">
        <w:rPr>
          <w:sz w:val="24"/>
          <w:szCs w:val="24"/>
          <w:lang w:eastAsia="lv-LV"/>
        </w:rPr>
        <w:t>transfertu</w:t>
      </w:r>
      <w:r w:rsidRPr="00AF6C70">
        <w:rPr>
          <w:sz w:val="24"/>
          <w:szCs w:val="24"/>
          <w:lang w:eastAsia="lv-LV"/>
        </w:rPr>
        <w:t xml:space="preserve">. Apstiprinot </w:t>
      </w:r>
      <w:r w:rsidRPr="00AF6C70">
        <w:rPr>
          <w:sz w:val="24"/>
          <w:szCs w:val="24"/>
          <w:lang w:eastAsia="lv-LV"/>
        </w:rPr>
        <w:t>transferta</w:t>
      </w:r>
      <w:r w:rsidRPr="00AF6C70">
        <w:rPr>
          <w:sz w:val="24"/>
          <w:szCs w:val="24"/>
          <w:lang w:eastAsia="lv-LV"/>
        </w:rPr>
        <w:t xml:space="preserve"> izlietojumu, par atbilstošo summu samazina avansa maksājumu un atzīst pārskata perioda pamatdarbības izdevumus.</w:t>
      </w:r>
      <w:r w:rsidRPr="007170A8">
        <w:rPr>
          <w:sz w:val="24"/>
          <w:szCs w:val="24"/>
          <w:lang w:eastAsia="lv-LV"/>
        </w:rPr>
        <w:t> </w:t>
      </w:r>
    </w:p>
    <w:p w:rsidR="000A69BB" w:rsidRPr="00172ECB" w:rsidP="000A69BB" w14:paraId="49BAA1DD" w14:textId="77777777">
      <w:pPr>
        <w:ind w:firstLine="705"/>
        <w:jc w:val="both"/>
        <w:textAlignment w:val="baseline"/>
        <w:rPr>
          <w:rFonts w:ascii="Segoe UI" w:hAnsi="Segoe UI" w:cs="Segoe UI"/>
          <w:sz w:val="18"/>
          <w:szCs w:val="18"/>
          <w:lang w:eastAsia="lv-LV"/>
        </w:rPr>
      </w:pPr>
      <w:r w:rsidRPr="00172ECB">
        <w:rPr>
          <w:sz w:val="16"/>
          <w:szCs w:val="16"/>
          <w:lang w:eastAsia="lv-LV"/>
        </w:rPr>
        <w:t> </w:t>
      </w:r>
    </w:p>
    <w:p w:rsidR="000A69BB" w:rsidRPr="006C406A" w:rsidP="000A69BB" w14:paraId="17E0701B" w14:textId="77777777">
      <w:pPr>
        <w:textAlignment w:val="baseline"/>
        <w:rPr>
          <w:i/>
          <w:iCs/>
          <w:sz w:val="24"/>
          <w:szCs w:val="24"/>
          <w:shd w:val="clear" w:color="auto" w:fill="C0C0C0"/>
          <w:lang w:eastAsia="lv-LV"/>
        </w:rPr>
      </w:pPr>
      <w:r w:rsidRPr="006C406A">
        <w:rPr>
          <w:i/>
          <w:iCs/>
          <w:sz w:val="24"/>
          <w:szCs w:val="24"/>
          <w:shd w:val="clear" w:color="auto" w:fill="C0C0C0"/>
          <w:lang w:eastAsia="lv-LV"/>
        </w:rPr>
        <w:t>Zembilance </w:t>
      </w:r>
      <w:r>
        <w:rPr>
          <w:i/>
          <w:iCs/>
          <w:sz w:val="24"/>
          <w:szCs w:val="24"/>
          <w:shd w:val="clear" w:color="auto" w:fill="C0C0C0"/>
          <w:lang w:eastAsia="lv-LV"/>
        </w:rPr>
        <w:t xml:space="preserve">- </w:t>
      </w:r>
      <w:r w:rsidRPr="00913B0A">
        <w:rPr>
          <w:i/>
          <w:iCs/>
          <w:sz w:val="24"/>
          <w:szCs w:val="24"/>
          <w:shd w:val="clear" w:color="auto" w:fill="C0C0C0"/>
          <w:lang w:eastAsia="lv-LV"/>
        </w:rPr>
        <w:t>iespējamie aktīvi un iespējamās saistības, t. sk. galvojumi</w:t>
      </w:r>
    </w:p>
    <w:p w:rsidR="000A69BB" w:rsidRPr="006C406A" w:rsidP="000A69BB" w14:paraId="183986F7" w14:textId="77777777">
      <w:pPr>
        <w:ind w:firstLine="735"/>
        <w:jc w:val="center"/>
        <w:textAlignment w:val="baseline"/>
        <w:rPr>
          <w:rFonts w:ascii="Segoe UI" w:hAnsi="Segoe UI" w:cs="Segoe UI"/>
          <w:sz w:val="24"/>
          <w:szCs w:val="24"/>
          <w:lang w:eastAsia="lv-LV"/>
        </w:rPr>
      </w:pPr>
      <w:r w:rsidRPr="006C406A">
        <w:rPr>
          <w:sz w:val="24"/>
          <w:szCs w:val="24"/>
          <w:lang w:eastAsia="lv-LV"/>
        </w:rPr>
        <w:t> </w:t>
      </w:r>
    </w:p>
    <w:p w:rsidR="000A69BB" w:rsidRPr="006C406A" w:rsidP="000A69BB" w14:paraId="71FB6C52" w14:textId="77777777">
      <w:pPr>
        <w:jc w:val="both"/>
        <w:textAlignment w:val="baseline"/>
        <w:rPr>
          <w:rFonts w:ascii="Segoe UI" w:hAnsi="Segoe UI" w:cs="Segoe UI"/>
          <w:sz w:val="24"/>
          <w:szCs w:val="24"/>
          <w:lang w:eastAsia="lv-LV"/>
        </w:rPr>
      </w:pPr>
      <w:r w:rsidRPr="000977CD">
        <w:rPr>
          <w:sz w:val="24"/>
          <w:szCs w:val="24"/>
          <w:lang w:eastAsia="lv-LV"/>
        </w:rPr>
        <w:t>Bilancē nenorāda iespējamās saistības un iespējamos aktīvus, jo to atzīšana var radīt izdevumus vai ieņēmumus, kuri nekad nerealizēsies. Informāciju par iespējamām saistībām un iespējamiem aktīviem norāda zembilances uzskaitē. Tikai gadījumos, kad izdevumi vai ieņēmumi ir pilnīgi droši sagaidāmi, saistības vai aktīvus atzīst bilancē.</w:t>
      </w:r>
    </w:p>
    <w:p w:rsidR="000A69BB" w:rsidRPr="006C406A" w:rsidP="000A69BB" w14:paraId="557787A4" w14:textId="77777777">
      <w:pPr>
        <w:jc w:val="both"/>
        <w:textAlignment w:val="baseline"/>
        <w:rPr>
          <w:sz w:val="24"/>
          <w:szCs w:val="24"/>
          <w:lang w:eastAsia="lv-LV"/>
        </w:rPr>
      </w:pPr>
    </w:p>
    <w:p w:rsidR="000A69BB" w:rsidP="000A69BB" w14:paraId="659B702C" w14:textId="77777777">
      <w:pPr>
        <w:jc w:val="both"/>
        <w:textAlignment w:val="baseline"/>
        <w:rPr>
          <w:sz w:val="24"/>
          <w:szCs w:val="24"/>
          <w:lang w:eastAsia="lv-LV"/>
        </w:rPr>
      </w:pPr>
      <w:r w:rsidRPr="000977CD">
        <w:rPr>
          <w:sz w:val="24"/>
          <w:szCs w:val="24"/>
          <w:lang w:eastAsia="lv-LV"/>
        </w:rPr>
        <w:t>Ja, izvērtējot pieejamos pierādījumus un riskus, kā arī notikumus pēc bilances datuma, konstatē, ka bilances datumā nepastāv liela ticamība pašreizējam pienākumam (juridiskam vai prakses radītam), kuru izraisījis pagātnes notikums, tad atklāj informāciju par iespējamām saistībām zembilancē.</w:t>
      </w:r>
    </w:p>
    <w:p w:rsidR="000A69BB" w:rsidP="000A69BB" w14:paraId="172B40C6" w14:textId="77777777">
      <w:pPr>
        <w:jc w:val="both"/>
        <w:textAlignment w:val="baseline"/>
        <w:rPr>
          <w:sz w:val="24"/>
          <w:szCs w:val="24"/>
          <w:lang w:eastAsia="lv-LV"/>
        </w:rPr>
      </w:pPr>
    </w:p>
    <w:p w:rsidR="000A69BB" w:rsidRPr="0035424B" w:rsidP="000A69BB" w14:paraId="716097E9" w14:textId="77777777">
      <w:pPr>
        <w:jc w:val="both"/>
        <w:textAlignment w:val="baseline"/>
        <w:rPr>
          <w:sz w:val="24"/>
          <w:szCs w:val="24"/>
          <w:lang w:eastAsia="lv-LV"/>
        </w:rPr>
      </w:pPr>
      <w:r w:rsidRPr="0035424B">
        <w:rPr>
          <w:sz w:val="24"/>
          <w:szCs w:val="24"/>
          <w:lang w:eastAsia="lv-LV"/>
        </w:rPr>
        <w:t>Riskus pašvaldības sniegtajiem galvojumiem izvērtē, ņemot vērā galvojuma ņēmēja finanšu stāvokli bilances datumā, līdzšinējo galvojuma ņēmēja finanšu disciplīnu un pašvaldības rīcībā esošo informāciju par iespējamām galvojuma ņēmēja finanšu grūtībām izpildīt saistības</w:t>
      </w:r>
    </w:p>
    <w:p w:rsidR="000A69BB" w:rsidP="000A69BB" w14:paraId="21B0B763" w14:textId="77777777">
      <w:pPr>
        <w:jc w:val="both"/>
        <w:textAlignment w:val="baseline"/>
        <w:rPr>
          <w:sz w:val="24"/>
          <w:szCs w:val="24"/>
          <w:lang w:eastAsia="lv-LV"/>
        </w:rPr>
      </w:pPr>
      <w:r>
        <w:rPr>
          <w:sz w:val="24"/>
          <w:szCs w:val="24"/>
          <w:lang w:eastAsia="lv-LV"/>
        </w:rPr>
        <w:t xml:space="preserve">. </w:t>
      </w:r>
    </w:p>
    <w:p w:rsidR="000A69BB" w:rsidRPr="006C406A" w:rsidP="000A69BB" w14:paraId="1378209E" w14:textId="77777777">
      <w:pPr>
        <w:ind w:firstLine="705"/>
        <w:jc w:val="both"/>
        <w:textAlignment w:val="baseline"/>
        <w:rPr>
          <w:rFonts w:ascii="Segoe UI" w:hAnsi="Segoe UI" w:cs="Segoe UI"/>
          <w:sz w:val="24"/>
          <w:szCs w:val="24"/>
          <w:lang w:eastAsia="lv-LV"/>
        </w:rPr>
      </w:pPr>
      <w:r w:rsidRPr="006C406A">
        <w:rPr>
          <w:sz w:val="24"/>
          <w:szCs w:val="24"/>
          <w:lang w:eastAsia="lv-LV"/>
        </w:rPr>
        <w:t> </w:t>
      </w:r>
    </w:p>
    <w:p w:rsidR="000A69BB" w:rsidP="000A69BB" w14:paraId="0288041A" w14:textId="77777777">
      <w:pPr>
        <w:jc w:val="both"/>
        <w:textAlignment w:val="baseline"/>
        <w:rPr>
          <w:sz w:val="24"/>
          <w:szCs w:val="24"/>
          <w:lang w:eastAsia="lv-LV"/>
        </w:rPr>
      </w:pPr>
      <w:r w:rsidRPr="004C03F9">
        <w:rPr>
          <w:sz w:val="24"/>
          <w:szCs w:val="24"/>
          <w:lang w:eastAsia="lv-LV"/>
        </w:rPr>
        <w:t>Iespējamās saistībās atzīst iespējamo pienākumu, kas radies pagātnes notikumu rezultātā un kura pastāvēšana ir atkarīga no viena vai vairāku tādu iespējamo notikumu notikšanas vai nenotikšanas, kurus nevar kontrolēt, kā arī pašreizējo pienākumu, kas radies pagātnes notikumu rezultātā, bet nav ticams, ka šī pienākuma izpildē būs nepieciešams pašvaldības resursu patēriņš, vai arī nav pietiekama pamatojuma saistību vērtības ticamam novērtējumam. Pie iespējamām saistībām atzīst arī sniegtos galvojumus. Pašvaldības sniegtos galvojumus zembilancē uzskaita atbilstoši iepriekšminētajiem iespējamo saistību atzīšanas principiem.</w:t>
      </w:r>
    </w:p>
    <w:p w:rsidR="000A69BB" w:rsidP="000A69BB" w14:paraId="3711FD7D" w14:textId="77777777">
      <w:pPr>
        <w:jc w:val="both"/>
        <w:textAlignment w:val="baseline"/>
        <w:rPr>
          <w:sz w:val="24"/>
          <w:szCs w:val="24"/>
          <w:lang w:eastAsia="lv-LV"/>
        </w:rPr>
      </w:pPr>
    </w:p>
    <w:p w:rsidR="000A69BB" w:rsidRPr="006C406A" w:rsidP="000A69BB" w14:paraId="4836660D" w14:textId="77777777">
      <w:pPr>
        <w:jc w:val="both"/>
        <w:textAlignment w:val="baseline"/>
        <w:rPr>
          <w:rFonts w:ascii="Segoe UI" w:hAnsi="Segoe UI" w:cs="Segoe UI"/>
          <w:sz w:val="24"/>
          <w:szCs w:val="24"/>
          <w:lang w:eastAsia="lv-LV"/>
        </w:rPr>
      </w:pPr>
      <w:r w:rsidRPr="00D45F26">
        <w:rPr>
          <w:sz w:val="24"/>
          <w:szCs w:val="24"/>
          <w:lang w:eastAsia="lv-LV"/>
        </w:rPr>
        <w:t>Iespējamās saistībās atzīst noslēgto ilgtermiņa līgumu izpildes plānotos iespējamos maksājumus pēc taksācijas perioda. Iespējamo saistību vērtību aprēķina, saskaitot pēc bilances datuma paredzētos maksājumus atbilstoši noslēgtajiem līgumiem. Pašvaldības sniegtos galvojumus zembilancē atzīst iespējamo saistību summas apmērā, kas uz pārskata sastādīšanas datumu būtu jāmaksā par galvoto aizņēmumu, ja galvojuma ņēmējs to neatmaksātu.</w:t>
      </w:r>
      <w:r w:rsidRPr="006C406A">
        <w:rPr>
          <w:sz w:val="24"/>
          <w:szCs w:val="24"/>
          <w:lang w:eastAsia="lv-LV"/>
        </w:rPr>
        <w:t> </w:t>
      </w:r>
    </w:p>
    <w:p w:rsidR="000A69BB" w:rsidP="000A69BB" w14:paraId="69F5CFB2" w14:textId="77777777">
      <w:pPr>
        <w:jc w:val="both"/>
        <w:textAlignment w:val="baseline"/>
        <w:rPr>
          <w:sz w:val="24"/>
          <w:szCs w:val="24"/>
          <w:lang w:eastAsia="lv-LV"/>
        </w:rPr>
      </w:pPr>
    </w:p>
    <w:p w:rsidR="000A69BB" w:rsidP="000A69BB" w14:paraId="162DCABD" w14:textId="77777777">
      <w:pPr>
        <w:jc w:val="both"/>
        <w:textAlignment w:val="baseline"/>
        <w:rPr>
          <w:sz w:val="24"/>
          <w:szCs w:val="24"/>
          <w:lang w:eastAsia="lv-LV"/>
        </w:rPr>
      </w:pPr>
      <w:r w:rsidRPr="0009553D">
        <w:rPr>
          <w:sz w:val="24"/>
          <w:szCs w:val="24"/>
          <w:lang w:eastAsia="lv-LV"/>
        </w:rPr>
        <w:t>Iespējamais aktīvs var rasties pagātnes notikumu rezultātā, kura pastāvēšana apstiprināsies tikai atkarībā no viena vai vairāku tādu nākotnes notikumu notikšanas vai nenotikšanas, kurus nevar kontrolēt.</w:t>
      </w:r>
      <w:r w:rsidRPr="006C406A">
        <w:rPr>
          <w:sz w:val="24"/>
          <w:szCs w:val="24"/>
          <w:lang w:eastAsia="lv-LV"/>
        </w:rPr>
        <w:t> </w:t>
      </w:r>
    </w:p>
    <w:p w:rsidR="000A69BB" w:rsidRPr="006C406A" w:rsidP="000A69BB" w14:paraId="75C77DCA" w14:textId="77777777">
      <w:pPr>
        <w:ind w:firstLine="735"/>
        <w:jc w:val="both"/>
        <w:textAlignment w:val="baseline"/>
        <w:rPr>
          <w:rFonts w:ascii="Segoe UI" w:hAnsi="Segoe UI" w:cs="Segoe UI"/>
          <w:sz w:val="24"/>
          <w:szCs w:val="24"/>
          <w:lang w:eastAsia="lv-LV"/>
        </w:rPr>
      </w:pPr>
    </w:p>
    <w:p w:rsidR="000A69BB" w:rsidRPr="006C406A" w:rsidP="000A69BB" w14:paraId="01319304" w14:textId="77777777">
      <w:pPr>
        <w:textAlignment w:val="baseline"/>
        <w:rPr>
          <w:rFonts w:ascii="Segoe UI" w:hAnsi="Segoe UI" w:cs="Segoe UI"/>
          <w:i/>
          <w:iCs/>
          <w:sz w:val="24"/>
          <w:szCs w:val="24"/>
          <w:lang w:eastAsia="lv-LV"/>
        </w:rPr>
      </w:pPr>
      <w:r w:rsidRPr="000A69BB">
        <w:rPr>
          <w:i/>
          <w:iCs/>
          <w:sz w:val="24"/>
          <w:szCs w:val="24"/>
          <w:highlight w:val="darkGray"/>
          <w:lang w:eastAsia="lv-LV"/>
        </w:rPr>
        <w:t>Zembilance - privatizācijas sertifikātu uzskaite</w:t>
      </w:r>
      <w:r w:rsidRPr="006C406A">
        <w:rPr>
          <w:i/>
          <w:iCs/>
          <w:sz w:val="24"/>
          <w:szCs w:val="24"/>
          <w:lang w:eastAsia="lv-LV"/>
        </w:rPr>
        <w:t> </w:t>
      </w:r>
    </w:p>
    <w:p w:rsidR="000A69BB" w:rsidRPr="006C406A" w:rsidP="000A69BB" w14:paraId="65E1B1D4" w14:textId="77777777">
      <w:pPr>
        <w:ind w:firstLine="735"/>
        <w:textAlignment w:val="baseline"/>
        <w:rPr>
          <w:rFonts w:ascii="Segoe UI" w:hAnsi="Segoe UI" w:cs="Segoe UI"/>
          <w:i/>
          <w:iCs/>
          <w:sz w:val="24"/>
          <w:szCs w:val="24"/>
          <w:lang w:eastAsia="lv-LV"/>
        </w:rPr>
      </w:pPr>
      <w:r w:rsidRPr="006C406A">
        <w:rPr>
          <w:i/>
          <w:iCs/>
          <w:sz w:val="24"/>
          <w:szCs w:val="24"/>
          <w:lang w:eastAsia="lv-LV"/>
        </w:rPr>
        <w:t> </w:t>
      </w:r>
    </w:p>
    <w:p w:rsidR="000A69BB" w:rsidP="000A69BB" w14:paraId="1E7006C2" w14:textId="77777777">
      <w:pPr>
        <w:jc w:val="both"/>
        <w:textAlignment w:val="baseline"/>
        <w:rPr>
          <w:sz w:val="24"/>
          <w:szCs w:val="24"/>
          <w:lang w:eastAsia="lv-LV"/>
        </w:rPr>
      </w:pPr>
      <w:r w:rsidRPr="007A691A">
        <w:rPr>
          <w:sz w:val="24"/>
          <w:szCs w:val="24"/>
          <w:lang w:eastAsia="lv-LV"/>
        </w:rPr>
        <w:t xml:space="preserve">Privatizācijas sertifikātu uzskaite notiek saskaņā ar likumu “Par valsts un pašvaldību īpašuma objektu privatizāciju” – maksājumi par pašvaldības īpašuma objektiem izdarāmi </w:t>
      </w:r>
      <w:r w:rsidRPr="007A691A">
        <w:rPr>
          <w:i/>
          <w:sz w:val="24"/>
          <w:szCs w:val="24"/>
          <w:lang w:eastAsia="lv-LV"/>
        </w:rPr>
        <w:t>euro</w:t>
      </w:r>
      <w:r w:rsidRPr="007A691A">
        <w:rPr>
          <w:sz w:val="24"/>
          <w:szCs w:val="24"/>
          <w:lang w:eastAsia="lv-LV"/>
        </w:rPr>
        <w:t xml:space="preserve"> un privatizācijas sertifikātos, ar kuriem var norēķināties par jebkuru privatizējamo pašvaldības īpašuma objektu.</w:t>
      </w:r>
      <w:r w:rsidRPr="006C406A">
        <w:rPr>
          <w:sz w:val="24"/>
          <w:szCs w:val="24"/>
          <w:lang w:eastAsia="lv-LV"/>
        </w:rPr>
        <w:t> </w:t>
      </w:r>
    </w:p>
    <w:p w:rsidR="000A69BB" w:rsidRPr="006C406A" w:rsidP="000A69BB" w14:paraId="4ABFFF44" w14:textId="77777777">
      <w:pPr>
        <w:jc w:val="both"/>
        <w:textAlignment w:val="baseline"/>
        <w:rPr>
          <w:rFonts w:ascii="Segoe UI" w:hAnsi="Segoe UI" w:cs="Segoe UI"/>
          <w:sz w:val="24"/>
          <w:szCs w:val="24"/>
          <w:lang w:eastAsia="lv-LV"/>
        </w:rPr>
      </w:pPr>
    </w:p>
    <w:p w:rsidR="000A69BB" w:rsidP="000A69BB" w14:paraId="42B0B5C9" w14:textId="77777777">
      <w:pPr>
        <w:jc w:val="both"/>
        <w:textAlignment w:val="baseline"/>
        <w:rPr>
          <w:sz w:val="24"/>
          <w:szCs w:val="24"/>
          <w:lang w:eastAsia="lv-LV"/>
        </w:rPr>
      </w:pPr>
      <w:r w:rsidRPr="00A453E9">
        <w:rPr>
          <w:sz w:val="24"/>
          <w:szCs w:val="24"/>
          <w:lang w:eastAsia="lv-LV"/>
        </w:rPr>
        <w:t xml:space="preserve">Privatizācijas sertifikātu izmantošanas apmēru nosaka Rīgas dome. Gada pārskatā privatizācijas sertifikātus atspoguļo zembilances postenī “Citi zembilances aktīvi” kā atlikumu uz gada beigām, piemērojot sertifikāta nominālvērtību 39,84 </w:t>
      </w:r>
      <w:r w:rsidRPr="00A453E9">
        <w:rPr>
          <w:i/>
          <w:sz w:val="24"/>
          <w:szCs w:val="24"/>
          <w:lang w:eastAsia="lv-LV"/>
        </w:rPr>
        <w:t>euro</w:t>
      </w:r>
      <w:r w:rsidRPr="00A453E9">
        <w:rPr>
          <w:sz w:val="24"/>
          <w:szCs w:val="24"/>
          <w:lang w:eastAsia="lv-LV"/>
        </w:rPr>
        <w:t>.</w:t>
      </w:r>
    </w:p>
    <w:p w:rsidR="000A69BB" w:rsidRPr="006C406A" w:rsidP="000A69BB" w14:paraId="103AB0F2" w14:textId="77777777">
      <w:pPr>
        <w:ind w:firstLine="735"/>
        <w:jc w:val="center"/>
        <w:textAlignment w:val="baseline"/>
        <w:rPr>
          <w:rFonts w:ascii="Segoe UI" w:hAnsi="Segoe UI" w:cs="Segoe UI"/>
          <w:sz w:val="24"/>
          <w:szCs w:val="24"/>
          <w:lang w:eastAsia="lv-LV"/>
        </w:rPr>
      </w:pPr>
      <w:r w:rsidRPr="006C406A">
        <w:rPr>
          <w:sz w:val="24"/>
          <w:szCs w:val="24"/>
          <w:lang w:eastAsia="lv-LV"/>
        </w:rPr>
        <w:t> </w:t>
      </w:r>
    </w:p>
    <w:p w:rsidR="000A69BB" w:rsidP="000A69BB" w14:paraId="36A2EDFC" w14:textId="77777777">
      <w:pPr>
        <w:textAlignment w:val="baseline"/>
        <w:rPr>
          <w:sz w:val="24"/>
          <w:szCs w:val="24"/>
          <w:lang w:eastAsia="lv-LV"/>
        </w:rPr>
      </w:pPr>
      <w:r w:rsidRPr="006C406A">
        <w:rPr>
          <w:i/>
          <w:iCs/>
          <w:sz w:val="24"/>
          <w:szCs w:val="24"/>
          <w:shd w:val="clear" w:color="auto" w:fill="C0C0C0"/>
          <w:lang w:eastAsia="lv-LV"/>
        </w:rPr>
        <w:t>Kapitālsabiedrību finansiālās darbības ietekm</w:t>
      </w:r>
      <w:r>
        <w:rPr>
          <w:i/>
          <w:iCs/>
          <w:sz w:val="24"/>
          <w:szCs w:val="24"/>
          <w:shd w:val="clear" w:color="auto" w:fill="C0C0C0"/>
          <w:lang w:eastAsia="lv-LV"/>
        </w:rPr>
        <w:t>e</w:t>
      </w:r>
      <w:r w:rsidRPr="006C406A">
        <w:rPr>
          <w:i/>
          <w:iCs/>
          <w:sz w:val="24"/>
          <w:szCs w:val="24"/>
          <w:shd w:val="clear" w:color="auto" w:fill="C0C0C0"/>
          <w:lang w:eastAsia="lv-LV"/>
        </w:rPr>
        <w:t xml:space="preserve"> uz</w:t>
      </w:r>
      <w:r w:rsidRPr="00172ECB">
        <w:rPr>
          <w:i/>
          <w:iCs/>
          <w:sz w:val="24"/>
          <w:szCs w:val="24"/>
          <w:shd w:val="clear" w:color="auto" w:fill="C0C0C0"/>
          <w:lang w:eastAsia="lv-LV"/>
        </w:rPr>
        <w:t xml:space="preserve"> pašvaldības budžeta izdevumiem nākotnē</w:t>
      </w:r>
      <w:r w:rsidRPr="00172ECB">
        <w:rPr>
          <w:sz w:val="24"/>
          <w:szCs w:val="24"/>
          <w:lang w:eastAsia="lv-LV"/>
        </w:rPr>
        <w:t> </w:t>
      </w:r>
    </w:p>
    <w:p w:rsidR="000A69BB" w:rsidRPr="00172ECB" w:rsidP="000A69BB" w14:paraId="2390AD9F" w14:textId="77777777">
      <w:pPr>
        <w:textAlignment w:val="baseline"/>
        <w:rPr>
          <w:rFonts w:ascii="Segoe UI" w:hAnsi="Segoe UI" w:cs="Segoe UI"/>
          <w:sz w:val="18"/>
          <w:szCs w:val="18"/>
          <w:lang w:eastAsia="lv-LV"/>
        </w:rPr>
      </w:pPr>
    </w:p>
    <w:p w:rsidR="000A69BB" w:rsidRPr="002F4676" w:rsidP="000A69BB" w14:paraId="006174C6" w14:textId="77777777">
      <w:pPr>
        <w:jc w:val="both"/>
        <w:rPr>
          <w:sz w:val="24"/>
          <w:szCs w:val="24"/>
          <w:lang w:eastAsia="lv-LV"/>
        </w:rPr>
      </w:pPr>
      <w:r w:rsidRPr="00C31B4A">
        <w:rPr>
          <w:sz w:val="24"/>
          <w:szCs w:val="24"/>
          <w:lang w:eastAsia="lv-LV"/>
        </w:rPr>
        <w:t xml:space="preserve">Rīgas domes 2015. gada 9. jūnija iekšējos noteikumos Nr. 15 “Rīgas </w:t>
      </w:r>
      <w:r w:rsidRPr="00C31B4A">
        <w:rPr>
          <w:sz w:val="24"/>
          <w:szCs w:val="24"/>
          <w:lang w:eastAsia="lv-LV"/>
        </w:rPr>
        <w:t>valstspilsētas</w:t>
      </w:r>
      <w:r w:rsidRPr="00C31B4A">
        <w:rPr>
          <w:sz w:val="24"/>
          <w:szCs w:val="24"/>
          <w:lang w:eastAsia="lv-LV"/>
        </w:rPr>
        <w:t xml:space="preserve"> pašvaldības budžeta izstrādes, </w:t>
      </w:r>
      <w:r w:rsidRPr="00D75393">
        <w:rPr>
          <w:sz w:val="24"/>
          <w:szCs w:val="24"/>
          <w:lang w:eastAsia="lv-LV"/>
        </w:rPr>
        <w:t xml:space="preserve">apstiprināšanas, izpildes un kontroles kārtība” noteiktajā kārtībā Rīgas </w:t>
      </w:r>
      <w:r w:rsidRPr="00D75393">
        <w:rPr>
          <w:sz w:val="24"/>
          <w:szCs w:val="24"/>
          <w:lang w:eastAsia="lv-LV"/>
        </w:rPr>
        <w:t>valstspilsētas</w:t>
      </w:r>
      <w:r w:rsidRPr="00D75393">
        <w:rPr>
          <w:sz w:val="24"/>
          <w:szCs w:val="24"/>
          <w:lang w:eastAsia="lv-LV"/>
        </w:rPr>
        <w:t xml:space="preserve"> pašvaldības Finanšu departaments saņem budžeta pieprasījumus no pašvaldības kapitālsabiedrībām gadījumos, ja darbības nodrošināšanai tiek piešķirts pašvaldības finansēj</w:t>
      </w:r>
      <w:r w:rsidRPr="00591F1A">
        <w:rPr>
          <w:sz w:val="24"/>
          <w:szCs w:val="24"/>
          <w:lang w:eastAsia="lv-LV"/>
        </w:rPr>
        <w:t xml:space="preserve">ums. Līdzekļu pieprasījumi jāpamato ar aprēķiniem un rezultatīvajiem rādītājiem autonomajām funkcijām, kurus vienlaicīgi ar Rīgas </w:t>
      </w:r>
      <w:r w:rsidRPr="00591F1A">
        <w:rPr>
          <w:sz w:val="24"/>
          <w:szCs w:val="24"/>
          <w:lang w:eastAsia="lv-LV"/>
        </w:rPr>
        <w:t>valstspilsētas</w:t>
      </w:r>
      <w:r w:rsidRPr="00591F1A">
        <w:rPr>
          <w:sz w:val="24"/>
          <w:szCs w:val="24"/>
          <w:lang w:eastAsia="lv-LV"/>
        </w:rPr>
        <w:t xml:space="preserve"> pašvaldības budžeta projektu kārtējam gadam izskata un </w:t>
      </w:r>
      <w:r w:rsidRPr="00591F1A">
        <w:rPr>
          <w:sz w:val="24"/>
          <w:szCs w:val="24"/>
          <w:lang w:eastAsia="lv-LV"/>
        </w:rPr>
        <w:t>izvērtē Rīgas domes Budžeta komisija. Detalizētāks kapit</w:t>
      </w:r>
      <w:r w:rsidRPr="000B4487">
        <w:rPr>
          <w:sz w:val="24"/>
          <w:szCs w:val="24"/>
          <w:lang w:eastAsia="lv-LV"/>
        </w:rPr>
        <w:t xml:space="preserve">ālsabiedrību ikgadējā budžeta projekta sagatavošanas process tiek atrunāts Rīgas domes 2020. gada 21. augusta iekšējos noteikumos Nr. 4  “Rīgas </w:t>
      </w:r>
      <w:r w:rsidRPr="000B4487">
        <w:rPr>
          <w:sz w:val="24"/>
          <w:szCs w:val="24"/>
          <w:lang w:eastAsia="lv-LV"/>
        </w:rPr>
        <w:t>valstspilsētas</w:t>
      </w:r>
      <w:r w:rsidRPr="000B4487">
        <w:rPr>
          <w:sz w:val="24"/>
          <w:szCs w:val="24"/>
          <w:lang w:eastAsia="lv-LV"/>
        </w:rPr>
        <w:t xml:space="preserve"> pašvaldībai piederošo kapitāla daļu un kapitālsabiedrību pārvaldības kārtība”.</w:t>
      </w:r>
      <w:r w:rsidRPr="002F4676">
        <w:rPr>
          <w:sz w:val="24"/>
          <w:szCs w:val="24"/>
          <w:lang w:eastAsia="lv-LV"/>
        </w:rPr>
        <w:t xml:space="preserve"> </w:t>
      </w:r>
    </w:p>
    <w:p w:rsidR="000A69BB" w:rsidRPr="002F4676" w:rsidP="000A69BB" w14:paraId="35C97266" w14:textId="77777777">
      <w:pPr>
        <w:jc w:val="both"/>
        <w:rPr>
          <w:sz w:val="24"/>
          <w:szCs w:val="24"/>
          <w:lang w:eastAsia="lv-LV"/>
        </w:rPr>
      </w:pPr>
    </w:p>
    <w:p w:rsidR="000A69BB" w:rsidRPr="002F4676" w:rsidP="000A69BB" w14:paraId="0C367BD1" w14:textId="77777777">
      <w:pPr>
        <w:jc w:val="both"/>
        <w:rPr>
          <w:sz w:val="24"/>
          <w:szCs w:val="24"/>
          <w:lang w:eastAsia="lv-LV"/>
        </w:rPr>
      </w:pPr>
      <w:r w:rsidRPr="002F4676">
        <w:rPr>
          <w:sz w:val="24"/>
          <w:szCs w:val="24"/>
          <w:lang w:eastAsia="lv-LV"/>
        </w:rPr>
        <w:t xml:space="preserve">Rīgas </w:t>
      </w:r>
      <w:r w:rsidRPr="002F4676">
        <w:rPr>
          <w:sz w:val="24"/>
          <w:szCs w:val="24"/>
          <w:lang w:eastAsia="lv-LV"/>
        </w:rPr>
        <w:t>valstspilsētas</w:t>
      </w:r>
      <w:r w:rsidRPr="002F4676">
        <w:rPr>
          <w:sz w:val="24"/>
          <w:szCs w:val="24"/>
          <w:lang w:eastAsia="lv-LV"/>
        </w:rPr>
        <w:t xml:space="preserve"> pašvaldības Finanšu departaments, sadarbībā ar Rīgas </w:t>
      </w:r>
      <w:r w:rsidRPr="002F4676">
        <w:rPr>
          <w:sz w:val="24"/>
          <w:szCs w:val="24"/>
          <w:lang w:eastAsia="lv-LV"/>
        </w:rPr>
        <w:t>valstspilsētas</w:t>
      </w:r>
      <w:r w:rsidRPr="002F4676">
        <w:rPr>
          <w:sz w:val="24"/>
          <w:szCs w:val="24"/>
          <w:lang w:eastAsia="lv-LV"/>
        </w:rPr>
        <w:t xml:space="preserve"> pašvaldības </w:t>
      </w:r>
    </w:p>
    <w:p w:rsidR="000A69BB" w:rsidRPr="002F4676" w:rsidP="000A69BB" w14:paraId="2138AABD" w14:textId="77777777">
      <w:pPr>
        <w:jc w:val="both"/>
        <w:rPr>
          <w:sz w:val="24"/>
          <w:szCs w:val="24"/>
          <w:lang w:eastAsia="lv-LV"/>
        </w:rPr>
      </w:pPr>
      <w:r w:rsidRPr="002F4676">
        <w:rPr>
          <w:sz w:val="24"/>
          <w:szCs w:val="24"/>
          <w:lang w:eastAsia="lv-LV"/>
        </w:rPr>
        <w:t>Centrālās administrācijas Kapitālsabiedrību pārvaldi</w:t>
      </w:r>
      <w:r>
        <w:rPr>
          <w:sz w:val="24"/>
          <w:szCs w:val="24"/>
          <w:lang w:eastAsia="lv-LV"/>
        </w:rPr>
        <w:t>,</w:t>
      </w:r>
      <w:r w:rsidRPr="002F4676">
        <w:rPr>
          <w:sz w:val="24"/>
          <w:szCs w:val="24"/>
          <w:lang w:eastAsia="lv-LV"/>
        </w:rPr>
        <w:t xml:space="preserve"> veic informācijas apkopošanu par atsevišķu pašvaldības kapitālsabiedrību uzņemto finanšu saistību līmeni starptautiskajai kredītreitinga aģentūrai „</w:t>
      </w:r>
      <w:r w:rsidRPr="002F4676">
        <w:rPr>
          <w:sz w:val="24"/>
          <w:szCs w:val="24"/>
          <w:lang w:eastAsia="lv-LV"/>
        </w:rPr>
        <w:t>Standard&amp;Poor’s</w:t>
      </w:r>
      <w:r w:rsidRPr="002F4676">
        <w:rPr>
          <w:sz w:val="24"/>
          <w:szCs w:val="24"/>
          <w:lang w:eastAsia="lv-LV"/>
        </w:rPr>
        <w:t>”, kura šo informāciju izvērtē pašvaldības kopējo saistību kontekstā un sniedz novērtējumu, piešķirot pašvaldībai atbilstošu kredītreitingu.</w:t>
      </w:r>
    </w:p>
    <w:p w:rsidR="000A69BB" w:rsidRPr="002F4676" w:rsidP="000A69BB" w14:paraId="15FAD5C7" w14:textId="77777777">
      <w:pPr>
        <w:jc w:val="both"/>
        <w:rPr>
          <w:sz w:val="24"/>
          <w:szCs w:val="24"/>
          <w:lang w:eastAsia="lv-LV"/>
        </w:rPr>
      </w:pPr>
    </w:p>
    <w:p w:rsidR="000A69BB" w:rsidP="000A69BB" w14:paraId="52E7E0D9" w14:textId="77777777">
      <w:pPr>
        <w:jc w:val="both"/>
        <w:rPr>
          <w:sz w:val="24"/>
          <w:szCs w:val="24"/>
          <w:lang w:eastAsia="lv-LV"/>
        </w:rPr>
      </w:pPr>
      <w:r w:rsidRPr="002F4676">
        <w:rPr>
          <w:sz w:val="24"/>
          <w:szCs w:val="24"/>
          <w:lang w:eastAsia="lv-LV"/>
        </w:rPr>
        <w:t>Kapitālsabiedrību finanšu pārskatos tiek atspoguļoti tādi notikumi, kas sniedz papildu informāciju par pašvaldības finansiālo stāvokli bilances sagatavošanas datumā (koriģējošie notikumi).</w:t>
      </w:r>
    </w:p>
    <w:p w:rsidR="000A69BB" w:rsidP="000A69BB" w14:paraId="24A9CF75" w14:textId="77777777">
      <w:pPr>
        <w:pStyle w:val="Default"/>
        <w:jc w:val="both"/>
        <w:rPr>
          <w:rFonts w:eastAsia="Times New Roman"/>
          <w:lang w:eastAsia="lv-LV"/>
        </w:rPr>
      </w:pPr>
    </w:p>
    <w:p w:rsidR="000A69BB" w:rsidRPr="00262DB5" w:rsidP="000A69BB" w14:paraId="21888130" w14:textId="77777777">
      <w:pPr>
        <w:textAlignment w:val="baseline"/>
        <w:rPr>
          <w:i/>
          <w:iCs/>
          <w:sz w:val="24"/>
          <w:szCs w:val="24"/>
          <w:lang w:eastAsia="lv-LV"/>
        </w:rPr>
      </w:pPr>
      <w:bookmarkStart w:id="7" w:name="_Hlk162360367"/>
      <w:r w:rsidRPr="000A69BB">
        <w:rPr>
          <w:i/>
          <w:iCs/>
          <w:sz w:val="24"/>
          <w:szCs w:val="24"/>
          <w:highlight w:val="darkGray"/>
          <w:shd w:val="clear" w:color="auto" w:fill="C0C0C0"/>
          <w:lang w:eastAsia="lv-LV"/>
        </w:rPr>
        <w:t xml:space="preserve">Izmaiņas aplēsēs </w:t>
      </w:r>
    </w:p>
    <w:p w:rsidR="000A69BB" w:rsidRPr="00262DB5" w:rsidP="000A69BB" w14:paraId="0CD0E56F" w14:textId="77777777">
      <w:pPr>
        <w:pStyle w:val="Default"/>
        <w:jc w:val="both"/>
        <w:rPr>
          <w:rFonts w:eastAsia="Times New Roman"/>
          <w:lang w:eastAsia="lv-LV"/>
        </w:rPr>
      </w:pPr>
    </w:p>
    <w:p w:rsidR="000A69BB" w:rsidRPr="002975DB" w:rsidP="000A69BB" w14:paraId="44FE8261" w14:textId="77777777">
      <w:pPr>
        <w:pStyle w:val="Default"/>
        <w:jc w:val="both"/>
        <w:rPr>
          <w:rFonts w:eastAsia="Times New Roman"/>
          <w:lang w:eastAsia="lv-LV"/>
        </w:rPr>
      </w:pPr>
      <w:r w:rsidRPr="002975DB">
        <w:rPr>
          <w:rFonts w:eastAsia="Times New Roman"/>
          <w:lang w:eastAsia="lv-LV"/>
        </w:rPr>
        <w:t>Ja nav iespējams noteikt, vai izmaiņa ir grāmatvedības uzskaites kārtībā vai grāmatvedības aplēsēs, izmaiņu uzskata par grāmatvedības aplēses maiņu.</w:t>
      </w:r>
    </w:p>
    <w:p w:rsidR="000A69BB" w:rsidRPr="002975DB" w:rsidP="000A69BB" w14:paraId="72DC9FC6" w14:textId="77777777">
      <w:pPr>
        <w:pStyle w:val="Default"/>
        <w:jc w:val="both"/>
        <w:rPr>
          <w:rFonts w:eastAsia="Times New Roman"/>
          <w:lang w:eastAsia="lv-LV"/>
        </w:rPr>
      </w:pPr>
    </w:p>
    <w:p w:rsidR="000A69BB" w:rsidRPr="002975DB" w:rsidP="000A69BB" w14:paraId="14EA5549" w14:textId="77777777">
      <w:pPr>
        <w:pStyle w:val="Default"/>
        <w:jc w:val="both"/>
        <w:rPr>
          <w:rFonts w:eastAsia="Times New Roman"/>
          <w:lang w:eastAsia="lv-LV"/>
        </w:rPr>
      </w:pPr>
      <w:r w:rsidRPr="002975DB">
        <w:rPr>
          <w:rFonts w:eastAsia="Times New Roman"/>
          <w:lang w:eastAsia="lv-LV"/>
        </w:rPr>
        <w:t>Grāmatvedības aplēses maiņu uzskaita pārskata periodā, ja izmaiņa attiecas tikai uz pārskata periodu, vai pārskata periodā un nākamajos periodos, ja izmaiņa attiecas uz nākamajiem periodiem.</w:t>
      </w:r>
    </w:p>
    <w:p w:rsidR="000A69BB" w:rsidRPr="002975DB" w:rsidP="000A69BB" w14:paraId="7CD689CA" w14:textId="77777777">
      <w:pPr>
        <w:pStyle w:val="Default"/>
        <w:jc w:val="both"/>
        <w:rPr>
          <w:rFonts w:eastAsia="Times New Roman"/>
          <w:lang w:eastAsia="lv-LV"/>
        </w:rPr>
      </w:pPr>
    </w:p>
    <w:p w:rsidR="000A69BB" w:rsidP="000A69BB" w14:paraId="4D70F408" w14:textId="77777777">
      <w:pPr>
        <w:pStyle w:val="Default"/>
        <w:jc w:val="both"/>
        <w:rPr>
          <w:rFonts w:eastAsia="Times New Roman"/>
          <w:lang w:eastAsia="lv-LV"/>
        </w:rPr>
      </w:pPr>
      <w:r w:rsidRPr="002975DB">
        <w:rPr>
          <w:rFonts w:eastAsia="Times New Roman"/>
          <w:lang w:eastAsia="lv-LV"/>
        </w:rPr>
        <w:t>Izmaiņas atzīst tajos pašos aktīvu, saistību, ieņēmumu un izdevumu kontos, kur sākotnēji uzskaitīja aplēses.</w:t>
      </w:r>
    </w:p>
    <w:p w:rsidR="000A69BB" w:rsidP="000A69BB" w14:paraId="014EB53F" w14:textId="77777777">
      <w:pPr>
        <w:pStyle w:val="Default"/>
        <w:jc w:val="both"/>
        <w:rPr>
          <w:rFonts w:eastAsia="Times New Roman"/>
          <w:lang w:eastAsia="lv-LV"/>
        </w:rPr>
      </w:pPr>
      <w:bookmarkStart w:id="8" w:name="_Hlk162360693"/>
    </w:p>
    <w:bookmarkEnd w:id="7"/>
    <w:bookmarkEnd w:id="8"/>
    <w:p w:rsidR="000A69BB" w:rsidRPr="006C406A" w:rsidP="000A69BB" w14:paraId="438BD94D" w14:textId="77777777">
      <w:pPr>
        <w:textAlignment w:val="baseline"/>
        <w:rPr>
          <w:rFonts w:ascii="Segoe UI" w:hAnsi="Segoe UI" w:cs="Segoe UI"/>
          <w:i/>
          <w:iCs/>
          <w:sz w:val="24"/>
          <w:szCs w:val="24"/>
          <w:lang w:eastAsia="lv-LV"/>
        </w:rPr>
      </w:pPr>
      <w:r w:rsidRPr="000A69BB">
        <w:rPr>
          <w:i/>
          <w:iCs/>
          <w:sz w:val="24"/>
          <w:szCs w:val="24"/>
          <w:highlight w:val="darkGray"/>
          <w:lang w:eastAsia="lv-LV"/>
        </w:rPr>
        <w:t>Notikumi pēc bilances datuma</w:t>
      </w:r>
      <w:r w:rsidRPr="006C406A">
        <w:rPr>
          <w:i/>
          <w:iCs/>
          <w:sz w:val="24"/>
          <w:szCs w:val="24"/>
          <w:lang w:eastAsia="lv-LV"/>
        </w:rPr>
        <w:t> </w:t>
      </w:r>
    </w:p>
    <w:p w:rsidR="000A69BB" w:rsidRPr="006C406A" w:rsidP="000A69BB" w14:paraId="671C2747" w14:textId="77777777">
      <w:pPr>
        <w:ind w:firstLine="735"/>
        <w:jc w:val="center"/>
        <w:textAlignment w:val="baseline"/>
        <w:rPr>
          <w:rFonts w:ascii="Segoe UI" w:hAnsi="Segoe UI" w:cs="Segoe UI"/>
          <w:sz w:val="24"/>
          <w:szCs w:val="24"/>
          <w:lang w:eastAsia="lv-LV"/>
        </w:rPr>
      </w:pPr>
      <w:r w:rsidRPr="006C406A">
        <w:rPr>
          <w:sz w:val="24"/>
          <w:szCs w:val="24"/>
          <w:lang w:eastAsia="lv-LV"/>
        </w:rPr>
        <w:t> </w:t>
      </w:r>
    </w:p>
    <w:p w:rsidR="000A69BB" w:rsidP="000A69BB" w14:paraId="3E1BBEF6" w14:textId="77777777">
      <w:pPr>
        <w:jc w:val="both"/>
        <w:textAlignment w:val="baseline"/>
        <w:rPr>
          <w:sz w:val="24"/>
          <w:szCs w:val="24"/>
          <w:lang w:eastAsia="lv-LV"/>
        </w:rPr>
      </w:pPr>
      <w:r w:rsidRPr="008678CE">
        <w:rPr>
          <w:sz w:val="24"/>
          <w:szCs w:val="24"/>
          <w:lang w:eastAsia="lv-LV"/>
        </w:rPr>
        <w:t>Finanšu pārskatos atspoguļo tādus notikumus pēc pārskata gada beigām, kas sniedz papildu informāciju par pašvaldības finansiālo stāvokli bilances sagatavošanas datumā (koriģējošie notikumi).</w:t>
      </w:r>
      <w:r w:rsidRPr="006C406A">
        <w:rPr>
          <w:sz w:val="24"/>
          <w:szCs w:val="24"/>
          <w:lang w:eastAsia="lv-LV"/>
        </w:rPr>
        <w:t> </w:t>
      </w:r>
    </w:p>
    <w:p w:rsidR="000A69BB" w:rsidRPr="006C406A" w:rsidP="000A69BB" w14:paraId="4979B9FC" w14:textId="77777777">
      <w:pPr>
        <w:jc w:val="both"/>
        <w:textAlignment w:val="baseline"/>
        <w:rPr>
          <w:rFonts w:ascii="Segoe UI" w:hAnsi="Segoe UI" w:cs="Segoe UI"/>
          <w:sz w:val="24"/>
          <w:szCs w:val="24"/>
          <w:lang w:eastAsia="lv-LV"/>
        </w:rPr>
      </w:pPr>
    </w:p>
    <w:p w:rsidR="000A69BB" w:rsidP="000A69BB" w14:paraId="5DE0D17C" w14:textId="77777777">
      <w:pPr>
        <w:jc w:val="both"/>
        <w:textAlignment w:val="baseline"/>
        <w:rPr>
          <w:sz w:val="24"/>
          <w:szCs w:val="24"/>
          <w:lang w:eastAsia="lv-LV"/>
        </w:rPr>
      </w:pPr>
      <w:r w:rsidRPr="008678CE">
        <w:rPr>
          <w:sz w:val="24"/>
          <w:szCs w:val="24"/>
          <w:lang w:eastAsia="lv-LV"/>
        </w:rPr>
        <w:t>Ja notikumi pēc pārskata gada beigām nav koriģējoši, tos atspoguļo finanšu pārskatu pielikumos tikai tad, ja atbilstoši aprēķinātajam pašvaldības būtiskuma līmenim tie ir būtiski.</w:t>
      </w:r>
    </w:p>
    <w:p w:rsidR="000A69BB" w:rsidP="000A69BB" w14:paraId="14D17331" w14:textId="77777777">
      <w:pPr>
        <w:jc w:val="both"/>
        <w:textAlignment w:val="baseline"/>
        <w:rPr>
          <w:sz w:val="24"/>
          <w:szCs w:val="24"/>
          <w:lang w:eastAsia="lv-LV"/>
        </w:rPr>
      </w:pPr>
    </w:p>
    <w:p w:rsidR="000A69BB" w:rsidP="000A69BB" w14:paraId="423CDCEB" w14:textId="77777777">
      <w:pPr>
        <w:jc w:val="both"/>
        <w:textAlignment w:val="baseline"/>
        <w:rPr>
          <w:sz w:val="24"/>
          <w:szCs w:val="24"/>
          <w:lang w:eastAsia="lv-LV"/>
        </w:rPr>
      </w:pPr>
      <w:r w:rsidRPr="00B7601F">
        <w:rPr>
          <w:sz w:val="24"/>
          <w:szCs w:val="24"/>
          <w:lang w:eastAsia="lv-LV"/>
        </w:rPr>
        <w:t>Ja koriģējošs vai nekoriģējošs notikums iestājas pēc pašvaldības gada pārskata apstiprināšanas publiskošanai, par attiecīgo notikumu sniedz informāciju Valsts kasei normatīvajos aktos noteiktajā kārtībā.</w:t>
      </w:r>
    </w:p>
    <w:p w:rsidR="0083075C" w:rsidP="0083075C" w14:paraId="4BADE80B" w14:textId="77777777">
      <w:pPr>
        <w:pStyle w:val="BodyText"/>
        <w:ind w:left="0"/>
      </w:pPr>
    </w:p>
    <w:p w:rsidR="0083075C" w:rsidRPr="005A2734" w:rsidP="0083075C" w14:paraId="69ABD326" w14:textId="77777777">
      <w:pPr>
        <w:pStyle w:val="BodyText"/>
        <w:ind w:left="0"/>
        <w:rPr>
          <w:sz w:val="26"/>
        </w:rPr>
      </w:pPr>
    </w:p>
    <w:p w:rsidR="0083075C" w:rsidRPr="005A2734" w:rsidP="0083075C" w14:paraId="7FD03AE2" w14:textId="77777777">
      <w:pPr>
        <w:textAlignment w:val="baseline"/>
        <w:rPr>
          <w:sz w:val="24"/>
          <w:szCs w:val="24"/>
        </w:rPr>
      </w:pPr>
      <w:r w:rsidRPr="005A2734">
        <w:rPr>
          <w:sz w:val="24"/>
          <w:szCs w:val="24"/>
        </w:rPr>
        <w:t xml:space="preserve">    Departamenta direktors                                                                                                    </w:t>
      </w:r>
      <w:r w:rsidRPr="005A2734">
        <w:rPr>
          <w:sz w:val="24"/>
          <w:szCs w:val="24"/>
        </w:rPr>
        <w:t>U.Rakstiņš</w:t>
      </w:r>
    </w:p>
    <w:p w:rsidR="0083075C" w:rsidRPr="005A2734" w:rsidP="0083075C" w14:paraId="726FE762" w14:textId="77777777">
      <w:pPr>
        <w:pStyle w:val="BodyText"/>
        <w:spacing w:before="2"/>
        <w:ind w:left="0"/>
        <w:rPr>
          <w:i/>
          <w:sz w:val="22"/>
        </w:rPr>
      </w:pPr>
    </w:p>
    <w:p w:rsidR="005C13A2" w:rsidP="0083075C" w14:paraId="32C902E2" w14:textId="77777777">
      <w:pPr>
        <w:tabs>
          <w:tab w:val="left" w:pos="1623"/>
          <w:tab w:val="left" w:pos="2823"/>
        </w:tabs>
        <w:ind w:left="302" w:right="7261"/>
        <w:rPr>
          <w:szCs w:val="24"/>
        </w:rPr>
      </w:pPr>
    </w:p>
    <w:p w:rsidR="005C13A2" w:rsidP="0083075C" w14:paraId="2A8C8B2B" w14:textId="77777777">
      <w:pPr>
        <w:tabs>
          <w:tab w:val="left" w:pos="1623"/>
          <w:tab w:val="left" w:pos="2823"/>
        </w:tabs>
        <w:ind w:left="302" w:right="7261"/>
        <w:rPr>
          <w:szCs w:val="24"/>
        </w:rPr>
      </w:pPr>
    </w:p>
    <w:p w:rsidR="005C13A2" w:rsidP="0083075C" w14:paraId="2E2103B4" w14:textId="77777777">
      <w:pPr>
        <w:tabs>
          <w:tab w:val="left" w:pos="1623"/>
          <w:tab w:val="left" w:pos="2823"/>
        </w:tabs>
        <w:ind w:left="302" w:right="7261"/>
        <w:rPr>
          <w:szCs w:val="24"/>
        </w:rPr>
      </w:pPr>
    </w:p>
    <w:p w:rsidR="0083075C" w:rsidRPr="005A2734" w:rsidP="0083075C" w14:paraId="4A0CA166" w14:textId="6CC3C9C9">
      <w:pPr>
        <w:tabs>
          <w:tab w:val="left" w:pos="1623"/>
          <w:tab w:val="left" w:pos="2823"/>
        </w:tabs>
        <w:ind w:left="302" w:right="7261"/>
        <w:rPr>
          <w:w w:val="99"/>
          <w:szCs w:val="24"/>
        </w:rPr>
      </w:pPr>
      <w:r w:rsidRPr="005A2734">
        <w:rPr>
          <w:szCs w:val="24"/>
        </w:rPr>
        <w:t xml:space="preserve">Sarma Luce, </w:t>
      </w:r>
      <w:r w:rsidRPr="005A2734">
        <w:rPr>
          <w:w w:val="99"/>
          <w:szCs w:val="24"/>
        </w:rPr>
        <w:t>67026283,</w:t>
      </w:r>
    </w:p>
    <w:p w:rsidR="0083075C" w:rsidRPr="008C5917" w:rsidP="0083075C" w14:paraId="61989733" w14:textId="77777777">
      <w:pPr>
        <w:tabs>
          <w:tab w:val="left" w:pos="1623"/>
          <w:tab w:val="left" w:pos="2823"/>
        </w:tabs>
        <w:ind w:left="302" w:right="7261"/>
        <w:rPr>
          <w:szCs w:val="24"/>
        </w:rPr>
      </w:pPr>
      <w:r w:rsidRPr="005A2734">
        <w:rPr>
          <w:szCs w:val="24"/>
          <w:u w:val="single"/>
        </w:rPr>
        <w:t>sarma.luce@riga.lv</w:t>
      </w:r>
    </w:p>
    <w:p w:rsidR="002636B5" w:rsidRPr="00742D5F" w:rsidP="0086032B" w14:paraId="6313FC14" w14:textId="77777777">
      <w:pPr>
        <w:pStyle w:val="BodyText"/>
        <w:tabs>
          <w:tab w:val="left" w:pos="3945"/>
        </w:tabs>
        <w:spacing w:before="5"/>
        <w:ind w:left="0"/>
        <w:rPr>
          <w:iCs/>
        </w:rPr>
      </w:pPr>
    </w:p>
    <w:p w:rsidR="006A412B" w:rsidRPr="005A2734" w14:paraId="2F77C461" w14:textId="77777777">
      <w:pPr>
        <w:pStyle w:val="BodyText"/>
        <w:ind w:left="0"/>
        <w:rPr>
          <w:sz w:val="26"/>
        </w:rPr>
      </w:pPr>
    </w:p>
    <w:p w:rsidR="00792194" w:rsidRPr="005A2734" w14:paraId="20B581A6" w14:textId="77777777">
      <w:pPr>
        <w:pStyle w:val="BodyText"/>
        <w:ind w:left="0"/>
        <w:rPr>
          <w:sz w:val="26"/>
        </w:rPr>
      </w:pPr>
    </w:p>
    <w:p w:rsidR="006A412B" w:rsidP="005C13A2" w14:paraId="4617171E" w14:textId="50D139E4">
      <w:pPr>
        <w:textAlignment w:val="baseline"/>
        <w:rPr>
          <w:sz w:val="24"/>
          <w:szCs w:val="24"/>
        </w:rPr>
      </w:pPr>
      <w:r w:rsidRPr="005A2734">
        <w:rPr>
          <w:sz w:val="24"/>
          <w:szCs w:val="24"/>
        </w:rPr>
        <w:t xml:space="preserve">    </w:t>
      </w:r>
    </w:p>
    <w:sectPr w:rsidSect="000D08D5">
      <w:footerReference w:type="default" r:id="rId7"/>
      <w:footerReference w:type="first" r:id="rId8"/>
      <w:pgSz w:w="11910" w:h="16840" w:code="9"/>
      <w:pgMar w:top="1191" w:right="1077" w:bottom="1361" w:left="1077" w:header="0" w:footer="794"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A412B" w14:paraId="159AE1BC" w14:textId="77777777">
    <w:pPr>
      <w:pStyle w:val="BodyText"/>
      <w:spacing w:line="14" w:lineRule="auto"/>
      <w:ind w:left="0"/>
      <w:rPr>
        <w:sz w:val="20"/>
      </w:rPr>
    </w:pPr>
    <w:r>
      <w:pict>
        <v:shapetype id="_x0000_t202" coordsize="21600,21600" o:spt="202" path="m,l,21600r21600,l21600,xe">
          <v:stroke joinstyle="miter"/>
          <v:path gradientshapeok="t" o:connecttype="rect"/>
        </v:shapetype>
        <v:shape id="_x0000_s2049" type="#_x0000_t202" style="width:407.45pt;height:15.3pt;margin-top:793.4pt;margin-left:84.1pt;mso-position-horizontal-relative:page;mso-position-vertical-relative:page;position:absolute;z-index:-251658240" filled="f" stroked="f">
          <v:textbox inset="0,0,0,0">
            <w:txbxContent>
              <w:p w:rsidR="006A412B" w14:paraId="44401132" w14:textId="77777777">
                <w:pPr>
                  <w:spacing w:before="10"/>
                  <w:ind w:left="20"/>
                  <w:rPr>
                    <w:sz w:val="20"/>
                  </w:rPr>
                </w:pPr>
              </w:p>
            </w:txbxContent>
          </v:textbox>
        </v:shape>
      </w:pict>
    </w:r>
    <w:r>
      <w:pict>
        <v:shape id="_x0000_s2050" type="#_x0000_t202" style="width:11pt;height:13.05pt;margin-top:793.4pt;margin-left:552.7pt;mso-position-horizontal-relative:page;mso-position-vertical-relative:page;position:absolute;z-index:-251657216" filled="f" stroked="f">
          <v:textbox inset="0,0,0,0">
            <w:txbxContent>
              <w:p w:rsidR="006A412B" w14:paraId="09B9F943" w14:textId="77777777">
                <w:pPr>
                  <w:spacing w:before="10"/>
                  <w:ind w:left="60"/>
                  <w:rPr>
                    <w:sz w:val="20"/>
                  </w:rPr>
                </w:pPr>
                <w:r>
                  <w:fldChar w:fldCharType="begin"/>
                </w:r>
                <w:r>
                  <w:rPr>
                    <w:w w:val="99"/>
                    <w:sz w:val="20"/>
                  </w:rPr>
                  <w:instrText xml:space="preserve"> PAGE </w:instrText>
                </w:r>
                <w:r>
                  <w:fldChar w:fldCharType="separate"/>
                </w:r>
                <w:r>
                  <w:t>6</w:t>
                </w:r>
                <w:r>
                  <w:fldChar w:fldCharType="end"/>
                </w:r>
              </w:p>
            </w:txbxContent>
          </v:textbox>
        </v:shape>
      </w:pict>
    </w: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55BFB" w14:paraId="696EDDE1" w14:textId="77777777">
    <w:pPr>
      <w:jc w:val="center"/>
    </w:pPr>
    <w:r>
      <w:rPr>
        <w:rFonts w:ascii="Calibri" w:eastAsia="Calibri" w:hAnsi="Calibri" w:cs="Calibri"/>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43A66CC"/>
    <w:multiLevelType w:val="hybridMultilevel"/>
    <w:tmpl w:val="C35AED8C"/>
    <w:lvl w:ilvl="0">
      <w:start w:val="0"/>
      <w:numFmt w:val="bullet"/>
      <w:lvlText w:val=""/>
      <w:lvlJc w:val="left"/>
      <w:pPr>
        <w:ind w:left="1089"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
    <w:nsid w:val="05BE69CF"/>
    <w:multiLevelType w:val="multilevel"/>
    <w:tmpl w:val="165C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9709B9"/>
    <w:multiLevelType w:val="hybridMultilevel"/>
    <w:tmpl w:val="45568A1E"/>
    <w:lvl w:ilvl="0">
      <w:start w:val="1"/>
      <w:numFmt w:val="bullet"/>
      <w:suff w:val="space"/>
      <w:lvlText w:val=""/>
      <w:lvlJc w:val="left"/>
      <w:pPr>
        <w:ind w:left="726" w:firstLine="2"/>
      </w:pPr>
      <w:rPr>
        <w:rFonts w:ascii="Wingdings" w:hAnsi="Wingdings" w:hint="default"/>
        <w:spacing w:val="28"/>
        <w:w w:val="100"/>
        <w:sz w:val="24"/>
        <w:szCs w:val="24"/>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
    <w:nsid w:val="0FC10FD0"/>
    <w:multiLevelType w:val="hybridMultilevel"/>
    <w:tmpl w:val="A88233EE"/>
    <w:lvl w:ilvl="0">
      <w:start w:val="1"/>
      <w:numFmt w:val="bullet"/>
      <w:suff w:val="space"/>
      <w:lvlText w:val=""/>
      <w:lvlJc w:val="left"/>
      <w:pPr>
        <w:ind w:left="868" w:hanging="140"/>
      </w:pPr>
      <w:rPr>
        <w:rFonts w:ascii="Wingdings" w:hAnsi="Wingdings" w:hint="default"/>
        <w:spacing w:val="28"/>
        <w:w w:val="100"/>
        <w:sz w:val="24"/>
        <w:szCs w:val="24"/>
        <w:lang w:val="lv-LV" w:eastAsia="en-US" w:bidi="ar-SA"/>
      </w:rPr>
    </w:lvl>
    <w:lvl w:ilvl="1">
      <w:start w:val="0"/>
      <w:numFmt w:val="bullet"/>
      <w:lvlText w:val="•"/>
      <w:lvlJc w:val="left"/>
      <w:pPr>
        <w:ind w:left="1782" w:hanging="140"/>
      </w:pPr>
      <w:rPr>
        <w:rFonts w:hint="default"/>
        <w:lang w:val="lv-LV" w:eastAsia="en-US" w:bidi="ar-SA"/>
      </w:rPr>
    </w:lvl>
    <w:lvl w:ilvl="2">
      <w:start w:val="0"/>
      <w:numFmt w:val="bullet"/>
      <w:lvlText w:val="•"/>
      <w:lvlJc w:val="left"/>
      <w:pPr>
        <w:ind w:left="2705" w:hanging="140"/>
      </w:pPr>
      <w:rPr>
        <w:rFonts w:hint="default"/>
        <w:lang w:val="lv-LV" w:eastAsia="en-US" w:bidi="ar-SA"/>
      </w:rPr>
    </w:lvl>
    <w:lvl w:ilvl="3">
      <w:start w:val="0"/>
      <w:numFmt w:val="bullet"/>
      <w:lvlText w:val="•"/>
      <w:lvlJc w:val="left"/>
      <w:pPr>
        <w:ind w:left="3627" w:hanging="140"/>
      </w:pPr>
      <w:rPr>
        <w:rFonts w:hint="default"/>
        <w:lang w:val="lv-LV" w:eastAsia="en-US" w:bidi="ar-SA"/>
      </w:rPr>
    </w:lvl>
    <w:lvl w:ilvl="4">
      <w:start w:val="0"/>
      <w:numFmt w:val="bullet"/>
      <w:lvlText w:val="•"/>
      <w:lvlJc w:val="left"/>
      <w:pPr>
        <w:ind w:left="4550" w:hanging="140"/>
      </w:pPr>
      <w:rPr>
        <w:rFonts w:hint="default"/>
        <w:lang w:val="lv-LV" w:eastAsia="en-US" w:bidi="ar-SA"/>
      </w:rPr>
    </w:lvl>
    <w:lvl w:ilvl="5">
      <w:start w:val="0"/>
      <w:numFmt w:val="bullet"/>
      <w:lvlText w:val="•"/>
      <w:lvlJc w:val="left"/>
      <w:pPr>
        <w:ind w:left="5473" w:hanging="140"/>
      </w:pPr>
      <w:rPr>
        <w:rFonts w:hint="default"/>
        <w:lang w:val="lv-LV" w:eastAsia="en-US" w:bidi="ar-SA"/>
      </w:rPr>
    </w:lvl>
    <w:lvl w:ilvl="6">
      <w:start w:val="0"/>
      <w:numFmt w:val="bullet"/>
      <w:lvlText w:val="•"/>
      <w:lvlJc w:val="left"/>
      <w:pPr>
        <w:ind w:left="6395" w:hanging="140"/>
      </w:pPr>
      <w:rPr>
        <w:rFonts w:hint="default"/>
        <w:lang w:val="lv-LV" w:eastAsia="en-US" w:bidi="ar-SA"/>
      </w:rPr>
    </w:lvl>
    <w:lvl w:ilvl="7">
      <w:start w:val="0"/>
      <w:numFmt w:val="bullet"/>
      <w:lvlText w:val="•"/>
      <w:lvlJc w:val="left"/>
      <w:pPr>
        <w:ind w:left="7318" w:hanging="140"/>
      </w:pPr>
      <w:rPr>
        <w:rFonts w:hint="default"/>
        <w:lang w:val="lv-LV" w:eastAsia="en-US" w:bidi="ar-SA"/>
      </w:rPr>
    </w:lvl>
    <w:lvl w:ilvl="8">
      <w:start w:val="0"/>
      <w:numFmt w:val="bullet"/>
      <w:lvlText w:val="•"/>
      <w:lvlJc w:val="left"/>
      <w:pPr>
        <w:ind w:left="8241" w:hanging="140"/>
      </w:pPr>
      <w:rPr>
        <w:rFonts w:hint="default"/>
        <w:lang w:val="lv-LV" w:eastAsia="en-US" w:bidi="ar-SA"/>
      </w:rPr>
    </w:lvl>
  </w:abstractNum>
  <w:abstractNum w:abstractNumId="4">
    <w:nsid w:val="10B75C8F"/>
    <w:multiLevelType w:val="multilevel"/>
    <w:tmpl w:val="5C2A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4012403"/>
    <w:multiLevelType w:val="multilevel"/>
    <w:tmpl w:val="89982E50"/>
    <w:lvl w:ilvl="0">
      <w:start w:val="3"/>
      <w:numFmt w:val="decimal"/>
      <w:lvlText w:val="%1"/>
      <w:lvlJc w:val="left"/>
      <w:pPr>
        <w:ind w:left="1742" w:hanging="720"/>
      </w:pPr>
      <w:rPr>
        <w:rFonts w:hint="default"/>
        <w:lang w:val="lv-LV" w:eastAsia="en-US" w:bidi="ar-SA"/>
      </w:rPr>
    </w:lvl>
    <w:lvl w:ilvl="1">
      <w:start w:val="3"/>
      <w:numFmt w:val="decimal"/>
      <w:lvlText w:val="%1.%2"/>
      <w:lvlJc w:val="left"/>
      <w:pPr>
        <w:ind w:left="1742" w:hanging="720"/>
      </w:pPr>
      <w:rPr>
        <w:rFonts w:hint="default"/>
        <w:lang w:val="lv-LV" w:eastAsia="en-US" w:bidi="ar-SA"/>
      </w:rPr>
    </w:lvl>
    <w:lvl w:ilvl="2">
      <w:start w:val="1"/>
      <w:numFmt w:val="decimal"/>
      <w:lvlText w:val="%1.%2.%3."/>
      <w:lvlJc w:val="left"/>
      <w:pPr>
        <w:ind w:left="1742" w:hanging="720"/>
      </w:pPr>
      <w:rPr>
        <w:rFonts w:hint="default"/>
        <w:i/>
        <w:spacing w:val="-3"/>
        <w:w w:val="99"/>
        <w:lang w:val="lv-LV" w:eastAsia="en-US" w:bidi="ar-SA"/>
      </w:rPr>
    </w:lvl>
    <w:lvl w:ilvl="3">
      <w:start w:val="0"/>
      <w:numFmt w:val="bullet"/>
      <w:lvlText w:val=""/>
      <w:lvlJc w:val="left"/>
      <w:pPr>
        <w:ind w:left="1742" w:hanging="360"/>
      </w:pPr>
      <w:rPr>
        <w:rFonts w:ascii="Wingdings" w:eastAsia="Wingdings" w:hAnsi="Wingdings" w:cs="Wingdings" w:hint="default"/>
        <w:w w:val="100"/>
        <w:sz w:val="24"/>
        <w:szCs w:val="24"/>
        <w:lang w:val="lv-LV" w:eastAsia="en-US" w:bidi="ar-SA"/>
      </w:rPr>
    </w:lvl>
    <w:lvl w:ilvl="4">
      <w:start w:val="0"/>
      <w:numFmt w:val="bullet"/>
      <w:lvlText w:val="•"/>
      <w:lvlJc w:val="left"/>
      <w:pPr>
        <w:ind w:left="5078" w:hanging="360"/>
      </w:pPr>
      <w:rPr>
        <w:rFonts w:hint="default"/>
        <w:lang w:val="lv-LV" w:eastAsia="en-US" w:bidi="ar-SA"/>
      </w:rPr>
    </w:lvl>
    <w:lvl w:ilvl="5">
      <w:start w:val="0"/>
      <w:numFmt w:val="bullet"/>
      <w:lvlText w:val="•"/>
      <w:lvlJc w:val="left"/>
      <w:pPr>
        <w:ind w:left="5913" w:hanging="360"/>
      </w:pPr>
      <w:rPr>
        <w:rFonts w:hint="default"/>
        <w:lang w:val="lv-LV" w:eastAsia="en-US" w:bidi="ar-SA"/>
      </w:rPr>
    </w:lvl>
    <w:lvl w:ilvl="6">
      <w:start w:val="0"/>
      <w:numFmt w:val="bullet"/>
      <w:lvlText w:val="•"/>
      <w:lvlJc w:val="left"/>
      <w:pPr>
        <w:ind w:left="6747" w:hanging="360"/>
      </w:pPr>
      <w:rPr>
        <w:rFonts w:hint="default"/>
        <w:lang w:val="lv-LV" w:eastAsia="en-US" w:bidi="ar-SA"/>
      </w:rPr>
    </w:lvl>
    <w:lvl w:ilvl="7">
      <w:start w:val="0"/>
      <w:numFmt w:val="bullet"/>
      <w:lvlText w:val="•"/>
      <w:lvlJc w:val="left"/>
      <w:pPr>
        <w:ind w:left="7582" w:hanging="360"/>
      </w:pPr>
      <w:rPr>
        <w:rFonts w:hint="default"/>
        <w:lang w:val="lv-LV" w:eastAsia="en-US" w:bidi="ar-SA"/>
      </w:rPr>
    </w:lvl>
    <w:lvl w:ilvl="8">
      <w:start w:val="0"/>
      <w:numFmt w:val="bullet"/>
      <w:lvlText w:val="•"/>
      <w:lvlJc w:val="left"/>
      <w:pPr>
        <w:ind w:left="8417" w:hanging="360"/>
      </w:pPr>
      <w:rPr>
        <w:rFonts w:hint="default"/>
        <w:lang w:val="lv-LV" w:eastAsia="en-US" w:bidi="ar-SA"/>
      </w:rPr>
    </w:lvl>
  </w:abstractNum>
  <w:abstractNum w:abstractNumId="6">
    <w:nsid w:val="1A4F6F90"/>
    <w:multiLevelType w:val="multilevel"/>
    <w:tmpl w:val="ED00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B6478D7"/>
    <w:multiLevelType w:val="multilevel"/>
    <w:tmpl w:val="36BA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33D2272"/>
    <w:multiLevelType w:val="multilevel"/>
    <w:tmpl w:val="51BE6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C0A3869"/>
    <w:multiLevelType w:val="hybridMultilevel"/>
    <w:tmpl w:val="AF3C0DE8"/>
    <w:lvl w:ilvl="0">
      <w:start w:val="0"/>
      <w:numFmt w:val="bullet"/>
      <w:lvlText w:val=""/>
      <w:lvlJc w:val="left"/>
      <w:pPr>
        <w:ind w:left="1082" w:hanging="360"/>
      </w:pPr>
      <w:rPr>
        <w:rFonts w:ascii="Symbol" w:eastAsia="Symbol" w:hAnsi="Symbol" w:cs="Symbol"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0">
    <w:nsid w:val="38FA1901"/>
    <w:multiLevelType w:val="multilevel"/>
    <w:tmpl w:val="E3B4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33103A6"/>
    <w:multiLevelType w:val="hybridMultilevel"/>
    <w:tmpl w:val="9CD4E93E"/>
    <w:lvl w:ilvl="0">
      <w:start w:val="1"/>
      <w:numFmt w:val="bullet"/>
      <w:lvlText w:val=""/>
      <w:lvlJc w:val="left"/>
      <w:pPr>
        <w:ind w:left="1069" w:hanging="360"/>
      </w:pPr>
      <w:rPr>
        <w:rFonts w:ascii="Symbol" w:hAnsi="Symbol"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2">
    <w:nsid w:val="45FA572C"/>
    <w:multiLevelType w:val="multilevel"/>
    <w:tmpl w:val="F9F8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6976183"/>
    <w:multiLevelType w:val="hybridMultilevel"/>
    <w:tmpl w:val="6748AB50"/>
    <w:lvl w:ilvl="0">
      <w:start w:val="0"/>
      <w:numFmt w:val="bullet"/>
      <w:lvlText w:val=""/>
      <w:lvlJc w:val="left"/>
      <w:pPr>
        <w:ind w:left="1089"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4">
    <w:nsid w:val="46D63ECD"/>
    <w:multiLevelType w:val="multilevel"/>
    <w:tmpl w:val="DFCA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D016582"/>
    <w:multiLevelType w:val="hybridMultilevel"/>
    <w:tmpl w:val="017A09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5336763A"/>
    <w:multiLevelType w:val="hybridMultilevel"/>
    <w:tmpl w:val="A6489C2A"/>
    <w:lvl w:ilvl="0">
      <w:start w:val="0"/>
      <w:numFmt w:val="bullet"/>
      <w:lvlText w:val=""/>
      <w:lvlJc w:val="left"/>
      <w:pPr>
        <w:ind w:left="868" w:hanging="140"/>
      </w:pPr>
      <w:rPr>
        <w:rFonts w:ascii="Symbol" w:eastAsia="Symbol" w:hAnsi="Symbol" w:cs="Symbol" w:hint="default"/>
        <w:spacing w:val="28"/>
        <w:w w:val="100"/>
        <w:sz w:val="24"/>
        <w:szCs w:val="24"/>
        <w:lang w:val="lv-LV" w:eastAsia="en-US" w:bidi="ar-SA"/>
      </w:rPr>
    </w:lvl>
    <w:lvl w:ilvl="1">
      <w:start w:val="0"/>
      <w:numFmt w:val="bullet"/>
      <w:lvlText w:val="•"/>
      <w:lvlJc w:val="left"/>
      <w:pPr>
        <w:ind w:left="1782" w:hanging="140"/>
      </w:pPr>
      <w:rPr>
        <w:rFonts w:hint="default"/>
        <w:lang w:val="lv-LV" w:eastAsia="en-US" w:bidi="ar-SA"/>
      </w:rPr>
    </w:lvl>
    <w:lvl w:ilvl="2">
      <w:start w:val="0"/>
      <w:numFmt w:val="bullet"/>
      <w:lvlText w:val="•"/>
      <w:lvlJc w:val="left"/>
      <w:pPr>
        <w:ind w:left="2705" w:hanging="140"/>
      </w:pPr>
      <w:rPr>
        <w:rFonts w:hint="default"/>
        <w:lang w:val="lv-LV" w:eastAsia="en-US" w:bidi="ar-SA"/>
      </w:rPr>
    </w:lvl>
    <w:lvl w:ilvl="3">
      <w:start w:val="0"/>
      <w:numFmt w:val="bullet"/>
      <w:lvlText w:val="•"/>
      <w:lvlJc w:val="left"/>
      <w:pPr>
        <w:ind w:left="3627" w:hanging="140"/>
      </w:pPr>
      <w:rPr>
        <w:rFonts w:hint="default"/>
        <w:lang w:val="lv-LV" w:eastAsia="en-US" w:bidi="ar-SA"/>
      </w:rPr>
    </w:lvl>
    <w:lvl w:ilvl="4">
      <w:start w:val="0"/>
      <w:numFmt w:val="bullet"/>
      <w:lvlText w:val="•"/>
      <w:lvlJc w:val="left"/>
      <w:pPr>
        <w:ind w:left="4550" w:hanging="140"/>
      </w:pPr>
      <w:rPr>
        <w:rFonts w:hint="default"/>
        <w:lang w:val="lv-LV" w:eastAsia="en-US" w:bidi="ar-SA"/>
      </w:rPr>
    </w:lvl>
    <w:lvl w:ilvl="5">
      <w:start w:val="0"/>
      <w:numFmt w:val="bullet"/>
      <w:lvlText w:val="•"/>
      <w:lvlJc w:val="left"/>
      <w:pPr>
        <w:ind w:left="5473" w:hanging="140"/>
      </w:pPr>
      <w:rPr>
        <w:rFonts w:hint="default"/>
        <w:lang w:val="lv-LV" w:eastAsia="en-US" w:bidi="ar-SA"/>
      </w:rPr>
    </w:lvl>
    <w:lvl w:ilvl="6">
      <w:start w:val="0"/>
      <w:numFmt w:val="bullet"/>
      <w:lvlText w:val="•"/>
      <w:lvlJc w:val="left"/>
      <w:pPr>
        <w:ind w:left="6395" w:hanging="140"/>
      </w:pPr>
      <w:rPr>
        <w:rFonts w:hint="default"/>
        <w:lang w:val="lv-LV" w:eastAsia="en-US" w:bidi="ar-SA"/>
      </w:rPr>
    </w:lvl>
    <w:lvl w:ilvl="7">
      <w:start w:val="0"/>
      <w:numFmt w:val="bullet"/>
      <w:lvlText w:val="•"/>
      <w:lvlJc w:val="left"/>
      <w:pPr>
        <w:ind w:left="7318" w:hanging="140"/>
      </w:pPr>
      <w:rPr>
        <w:rFonts w:hint="default"/>
        <w:lang w:val="lv-LV" w:eastAsia="en-US" w:bidi="ar-SA"/>
      </w:rPr>
    </w:lvl>
    <w:lvl w:ilvl="8">
      <w:start w:val="0"/>
      <w:numFmt w:val="bullet"/>
      <w:lvlText w:val="•"/>
      <w:lvlJc w:val="left"/>
      <w:pPr>
        <w:ind w:left="8241" w:hanging="140"/>
      </w:pPr>
      <w:rPr>
        <w:rFonts w:hint="default"/>
        <w:lang w:val="lv-LV" w:eastAsia="en-US" w:bidi="ar-SA"/>
      </w:rPr>
    </w:lvl>
  </w:abstractNum>
  <w:abstractNum w:abstractNumId="17">
    <w:nsid w:val="53DC74CE"/>
    <w:multiLevelType w:val="hybridMultilevel"/>
    <w:tmpl w:val="A1E66246"/>
    <w:lvl w:ilvl="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hAnsi="Courier New" w:cs="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hAnsi="Courier New" w:cs="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hAnsi="Courier New" w:cs="Courier New" w:hint="default"/>
      </w:rPr>
    </w:lvl>
    <w:lvl w:ilvl="8" w:tentative="1">
      <w:start w:val="1"/>
      <w:numFmt w:val="bullet"/>
      <w:lvlText w:val=""/>
      <w:lvlJc w:val="left"/>
      <w:pPr>
        <w:ind w:left="6540" w:hanging="360"/>
      </w:pPr>
      <w:rPr>
        <w:rFonts w:ascii="Wingdings" w:hAnsi="Wingdings" w:hint="default"/>
      </w:rPr>
    </w:lvl>
  </w:abstractNum>
  <w:abstractNum w:abstractNumId="18">
    <w:nsid w:val="55974536"/>
    <w:multiLevelType w:val="hybridMultilevel"/>
    <w:tmpl w:val="ECBA28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5649767D"/>
    <w:multiLevelType w:val="multilevel"/>
    <w:tmpl w:val="F23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57136F"/>
    <w:multiLevelType w:val="multilevel"/>
    <w:tmpl w:val="57AC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D4B582C"/>
    <w:multiLevelType w:val="multilevel"/>
    <w:tmpl w:val="BD90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D566796"/>
    <w:multiLevelType w:val="hybridMultilevel"/>
    <w:tmpl w:val="496E583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nsid w:val="5E326A08"/>
    <w:multiLevelType w:val="multilevel"/>
    <w:tmpl w:val="ED00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336178"/>
    <w:multiLevelType w:val="hybridMultilevel"/>
    <w:tmpl w:val="098447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nsid w:val="60E454F0"/>
    <w:multiLevelType w:val="hybridMultilevel"/>
    <w:tmpl w:val="A712C69C"/>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26">
    <w:nsid w:val="625D6009"/>
    <w:multiLevelType w:val="multilevel"/>
    <w:tmpl w:val="1BEA3F60"/>
    <w:lvl w:ilvl="0">
      <w:start w:val="1"/>
      <w:numFmt w:val="decimal"/>
      <w:lvlText w:val="%1."/>
      <w:lvlJc w:val="left"/>
      <w:pPr>
        <w:ind w:left="662" w:hanging="360"/>
      </w:pPr>
      <w:rPr>
        <w:rFonts w:ascii="Times New Roman" w:eastAsia="Times New Roman" w:hAnsi="Times New Roman" w:cs="Times New Roman" w:hint="default"/>
        <w:b/>
        <w:bCs/>
        <w:spacing w:val="-3"/>
        <w:w w:val="100"/>
        <w:sz w:val="24"/>
        <w:szCs w:val="24"/>
        <w:lang w:val="lv-LV" w:eastAsia="en-US" w:bidi="ar-SA"/>
      </w:rPr>
    </w:lvl>
    <w:lvl w:ilvl="1">
      <w:start w:val="1"/>
      <w:numFmt w:val="decimal"/>
      <w:lvlText w:val="%1.%2."/>
      <w:lvlJc w:val="left"/>
      <w:pPr>
        <w:ind w:left="1094" w:hanging="432"/>
      </w:pPr>
      <w:rPr>
        <w:rFonts w:ascii="Times New Roman" w:eastAsia="Times New Roman" w:hAnsi="Times New Roman" w:cs="Times New Roman" w:hint="default"/>
        <w:w w:val="100"/>
        <w:sz w:val="24"/>
        <w:szCs w:val="24"/>
        <w:lang w:val="lv-LV" w:eastAsia="en-US" w:bidi="ar-SA"/>
      </w:rPr>
    </w:lvl>
    <w:lvl w:ilvl="2">
      <w:start w:val="0"/>
      <w:numFmt w:val="bullet"/>
      <w:lvlText w:val=""/>
      <w:lvlJc w:val="left"/>
      <w:pPr>
        <w:ind w:left="1442" w:hanging="360"/>
      </w:pPr>
      <w:rPr>
        <w:rFonts w:hint="default"/>
        <w:w w:val="100"/>
        <w:lang w:val="lv-LV" w:eastAsia="en-US" w:bidi="ar-SA"/>
      </w:rPr>
    </w:lvl>
    <w:lvl w:ilvl="3">
      <w:start w:val="0"/>
      <w:numFmt w:val="bullet"/>
      <w:lvlText w:val=""/>
      <w:lvlJc w:val="left"/>
      <w:pPr>
        <w:ind w:left="1742" w:hanging="360"/>
      </w:pPr>
      <w:rPr>
        <w:rFonts w:ascii="Wingdings" w:eastAsia="Wingdings" w:hAnsi="Wingdings" w:cs="Wingdings" w:hint="default"/>
        <w:w w:val="100"/>
        <w:sz w:val="24"/>
        <w:szCs w:val="24"/>
        <w:lang w:val="lv-LV" w:eastAsia="en-US" w:bidi="ar-SA"/>
      </w:rPr>
    </w:lvl>
    <w:lvl w:ilvl="4">
      <w:start w:val="0"/>
      <w:numFmt w:val="bullet"/>
      <w:lvlText w:val="•"/>
      <w:lvlJc w:val="left"/>
      <w:pPr>
        <w:ind w:left="1820" w:hanging="360"/>
      </w:pPr>
      <w:rPr>
        <w:rFonts w:hint="default"/>
        <w:lang w:val="lv-LV" w:eastAsia="en-US" w:bidi="ar-SA"/>
      </w:rPr>
    </w:lvl>
    <w:lvl w:ilvl="5">
      <w:start w:val="0"/>
      <w:numFmt w:val="bullet"/>
      <w:lvlText w:val="•"/>
      <w:lvlJc w:val="left"/>
      <w:pPr>
        <w:ind w:left="3197" w:hanging="360"/>
      </w:pPr>
      <w:rPr>
        <w:rFonts w:hint="default"/>
        <w:lang w:val="lv-LV" w:eastAsia="en-US" w:bidi="ar-SA"/>
      </w:rPr>
    </w:lvl>
    <w:lvl w:ilvl="6">
      <w:start w:val="0"/>
      <w:numFmt w:val="bullet"/>
      <w:lvlText w:val="•"/>
      <w:lvlJc w:val="left"/>
      <w:pPr>
        <w:ind w:left="4575" w:hanging="360"/>
      </w:pPr>
      <w:rPr>
        <w:rFonts w:hint="default"/>
        <w:lang w:val="lv-LV" w:eastAsia="en-US" w:bidi="ar-SA"/>
      </w:rPr>
    </w:lvl>
    <w:lvl w:ilvl="7">
      <w:start w:val="0"/>
      <w:numFmt w:val="bullet"/>
      <w:lvlText w:val="•"/>
      <w:lvlJc w:val="left"/>
      <w:pPr>
        <w:ind w:left="5953" w:hanging="360"/>
      </w:pPr>
      <w:rPr>
        <w:rFonts w:hint="default"/>
        <w:lang w:val="lv-LV" w:eastAsia="en-US" w:bidi="ar-SA"/>
      </w:rPr>
    </w:lvl>
    <w:lvl w:ilvl="8">
      <w:start w:val="0"/>
      <w:numFmt w:val="bullet"/>
      <w:lvlText w:val="•"/>
      <w:lvlJc w:val="left"/>
      <w:pPr>
        <w:ind w:left="7330" w:hanging="360"/>
      </w:pPr>
      <w:rPr>
        <w:rFonts w:hint="default"/>
        <w:lang w:val="lv-LV" w:eastAsia="en-US" w:bidi="ar-SA"/>
      </w:rPr>
    </w:lvl>
  </w:abstractNum>
  <w:abstractNum w:abstractNumId="27">
    <w:nsid w:val="62727E6E"/>
    <w:multiLevelType w:val="multilevel"/>
    <w:tmpl w:val="3F82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AE4040F"/>
    <w:multiLevelType w:val="multilevel"/>
    <w:tmpl w:val="ACA4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CAA0EF9"/>
    <w:multiLevelType w:val="hybridMultilevel"/>
    <w:tmpl w:val="4BD498E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6FF72B2D"/>
    <w:multiLevelType w:val="hybridMultilevel"/>
    <w:tmpl w:val="A56007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70BC2653"/>
    <w:multiLevelType w:val="multilevel"/>
    <w:tmpl w:val="FBC2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3E90F5C"/>
    <w:multiLevelType w:val="multilevel"/>
    <w:tmpl w:val="C8D4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7F5466A"/>
    <w:multiLevelType w:val="hybridMultilevel"/>
    <w:tmpl w:val="02C0E520"/>
    <w:lvl w:ilvl="0">
      <w:start w:val="0"/>
      <w:numFmt w:val="bullet"/>
      <w:lvlText w:val=""/>
      <w:lvlJc w:val="left"/>
      <w:pPr>
        <w:ind w:left="1022"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26" w:hanging="360"/>
      </w:pPr>
      <w:rPr>
        <w:rFonts w:hint="default"/>
        <w:lang w:val="lv-LV" w:eastAsia="en-US" w:bidi="ar-SA"/>
      </w:rPr>
    </w:lvl>
    <w:lvl w:ilvl="2">
      <w:start w:val="0"/>
      <w:numFmt w:val="bullet"/>
      <w:lvlText w:val="•"/>
      <w:lvlJc w:val="left"/>
      <w:pPr>
        <w:ind w:left="2833" w:hanging="360"/>
      </w:pPr>
      <w:rPr>
        <w:rFonts w:hint="default"/>
        <w:lang w:val="lv-LV" w:eastAsia="en-US" w:bidi="ar-SA"/>
      </w:rPr>
    </w:lvl>
    <w:lvl w:ilvl="3">
      <w:start w:val="0"/>
      <w:numFmt w:val="bullet"/>
      <w:lvlText w:val="•"/>
      <w:lvlJc w:val="left"/>
      <w:pPr>
        <w:ind w:left="3739" w:hanging="360"/>
      </w:pPr>
      <w:rPr>
        <w:rFonts w:hint="default"/>
        <w:lang w:val="lv-LV" w:eastAsia="en-US" w:bidi="ar-SA"/>
      </w:rPr>
    </w:lvl>
    <w:lvl w:ilvl="4">
      <w:start w:val="0"/>
      <w:numFmt w:val="bullet"/>
      <w:lvlText w:val="•"/>
      <w:lvlJc w:val="left"/>
      <w:pPr>
        <w:ind w:left="4646" w:hanging="360"/>
      </w:pPr>
      <w:rPr>
        <w:rFonts w:hint="default"/>
        <w:lang w:val="lv-LV" w:eastAsia="en-US" w:bidi="ar-SA"/>
      </w:rPr>
    </w:lvl>
    <w:lvl w:ilvl="5">
      <w:start w:val="0"/>
      <w:numFmt w:val="bullet"/>
      <w:lvlText w:val="•"/>
      <w:lvlJc w:val="left"/>
      <w:pPr>
        <w:ind w:left="5553" w:hanging="360"/>
      </w:pPr>
      <w:rPr>
        <w:rFonts w:hint="default"/>
        <w:lang w:val="lv-LV" w:eastAsia="en-US" w:bidi="ar-SA"/>
      </w:rPr>
    </w:lvl>
    <w:lvl w:ilvl="6">
      <w:start w:val="0"/>
      <w:numFmt w:val="bullet"/>
      <w:lvlText w:val="•"/>
      <w:lvlJc w:val="left"/>
      <w:pPr>
        <w:ind w:left="6459" w:hanging="360"/>
      </w:pPr>
      <w:rPr>
        <w:rFonts w:hint="default"/>
        <w:lang w:val="lv-LV" w:eastAsia="en-US" w:bidi="ar-SA"/>
      </w:rPr>
    </w:lvl>
    <w:lvl w:ilvl="7">
      <w:start w:val="0"/>
      <w:numFmt w:val="bullet"/>
      <w:lvlText w:val="•"/>
      <w:lvlJc w:val="left"/>
      <w:pPr>
        <w:ind w:left="7366" w:hanging="360"/>
      </w:pPr>
      <w:rPr>
        <w:rFonts w:hint="default"/>
        <w:lang w:val="lv-LV" w:eastAsia="en-US" w:bidi="ar-SA"/>
      </w:rPr>
    </w:lvl>
    <w:lvl w:ilvl="8">
      <w:start w:val="0"/>
      <w:numFmt w:val="bullet"/>
      <w:lvlText w:val="•"/>
      <w:lvlJc w:val="left"/>
      <w:pPr>
        <w:ind w:left="8273" w:hanging="360"/>
      </w:pPr>
      <w:rPr>
        <w:rFonts w:hint="default"/>
        <w:lang w:val="lv-LV" w:eastAsia="en-US" w:bidi="ar-SA"/>
      </w:rPr>
    </w:lvl>
  </w:abstractNum>
  <w:abstractNum w:abstractNumId="34">
    <w:nsid w:val="7D6D17BB"/>
    <w:multiLevelType w:val="hybridMultilevel"/>
    <w:tmpl w:val="2AE2A988"/>
    <w:lvl w:ilvl="0">
      <w:start w:val="1"/>
      <w:numFmt w:val="bullet"/>
      <w:suff w:val="space"/>
      <w:lvlText w:val=""/>
      <w:lvlJc w:val="left"/>
      <w:pPr>
        <w:ind w:left="728" w:firstLine="0"/>
      </w:pPr>
      <w:rPr>
        <w:rFonts w:ascii="Wingdings" w:hAnsi="Wingdings" w:hint="default"/>
        <w:spacing w:val="28"/>
        <w:w w:val="100"/>
        <w:sz w:val="24"/>
        <w:szCs w:val="24"/>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5">
    <w:nsid w:val="7E6E0E9D"/>
    <w:multiLevelType w:val="multilevel"/>
    <w:tmpl w:val="97E0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2175858">
    <w:abstractNumId w:val="5"/>
  </w:num>
  <w:num w:numId="2" w16cid:durableId="502089076">
    <w:abstractNumId w:val="16"/>
  </w:num>
  <w:num w:numId="3" w16cid:durableId="1668702578">
    <w:abstractNumId w:val="13"/>
  </w:num>
  <w:num w:numId="4" w16cid:durableId="865483478">
    <w:abstractNumId w:val="9"/>
  </w:num>
  <w:num w:numId="5" w16cid:durableId="495461739">
    <w:abstractNumId w:val="0"/>
  </w:num>
  <w:num w:numId="6" w16cid:durableId="1644197142">
    <w:abstractNumId w:val="33"/>
  </w:num>
  <w:num w:numId="7" w16cid:durableId="1685592184">
    <w:abstractNumId w:val="26"/>
  </w:num>
  <w:num w:numId="8" w16cid:durableId="329022256">
    <w:abstractNumId w:val="25"/>
  </w:num>
  <w:num w:numId="9" w16cid:durableId="126703961">
    <w:abstractNumId w:val="3"/>
  </w:num>
  <w:num w:numId="10" w16cid:durableId="965353427">
    <w:abstractNumId w:val="34"/>
  </w:num>
  <w:num w:numId="11" w16cid:durableId="1928004617">
    <w:abstractNumId w:val="2"/>
  </w:num>
  <w:num w:numId="12" w16cid:durableId="692265252">
    <w:abstractNumId w:val="11"/>
  </w:num>
  <w:num w:numId="13" w16cid:durableId="1131554215">
    <w:abstractNumId w:val="24"/>
  </w:num>
  <w:num w:numId="14" w16cid:durableId="1786387024">
    <w:abstractNumId w:val="23"/>
  </w:num>
  <w:num w:numId="15" w16cid:durableId="86704304">
    <w:abstractNumId w:val="35"/>
  </w:num>
  <w:num w:numId="16" w16cid:durableId="719015253">
    <w:abstractNumId w:val="10"/>
  </w:num>
  <w:num w:numId="17" w16cid:durableId="1873759031">
    <w:abstractNumId w:val="1"/>
  </w:num>
  <w:num w:numId="18" w16cid:durableId="946503053">
    <w:abstractNumId w:val="12"/>
  </w:num>
  <w:num w:numId="19" w16cid:durableId="2117820755">
    <w:abstractNumId w:val="8"/>
  </w:num>
  <w:num w:numId="20" w16cid:durableId="974144293">
    <w:abstractNumId w:val="27"/>
  </w:num>
  <w:num w:numId="21" w16cid:durableId="853035384">
    <w:abstractNumId w:val="28"/>
  </w:num>
  <w:num w:numId="22" w16cid:durableId="1976176704">
    <w:abstractNumId w:val="20"/>
  </w:num>
  <w:num w:numId="23" w16cid:durableId="662393500">
    <w:abstractNumId w:val="32"/>
  </w:num>
  <w:num w:numId="24" w16cid:durableId="913201986">
    <w:abstractNumId w:val="19"/>
  </w:num>
  <w:num w:numId="25" w16cid:durableId="1754812441">
    <w:abstractNumId w:val="14"/>
  </w:num>
  <w:num w:numId="26" w16cid:durableId="1674526674">
    <w:abstractNumId w:val="4"/>
  </w:num>
  <w:num w:numId="27" w16cid:durableId="1867717575">
    <w:abstractNumId w:val="31"/>
  </w:num>
  <w:num w:numId="28" w16cid:durableId="1298991160">
    <w:abstractNumId w:val="7"/>
  </w:num>
  <w:num w:numId="29" w16cid:durableId="1869484994">
    <w:abstractNumId w:val="21"/>
  </w:num>
  <w:num w:numId="30" w16cid:durableId="1213885392">
    <w:abstractNumId w:val="22"/>
  </w:num>
  <w:num w:numId="31" w16cid:durableId="608509305">
    <w:abstractNumId w:val="18"/>
  </w:num>
  <w:num w:numId="32" w16cid:durableId="2026979417">
    <w:abstractNumId w:val="17"/>
  </w:num>
  <w:num w:numId="33" w16cid:durableId="558516537">
    <w:abstractNumId w:val="15"/>
  </w:num>
  <w:num w:numId="34" w16cid:durableId="1829899907">
    <w:abstractNumId w:val="30"/>
  </w:num>
  <w:num w:numId="35" w16cid:durableId="1877695855">
    <w:abstractNumId w:val="6"/>
  </w:num>
  <w:num w:numId="36" w16cid:durableId="41983372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Setting w:name="overrideTableStyleFontSizeAndJustification" w:uri="http://schemas.microsoft.com/office/word" w:val="0"/>
  </w:compat>
  <w:rsids>
    <w:rsidRoot w:val="006A412B"/>
    <w:rsid w:val="000009ED"/>
    <w:rsid w:val="00012669"/>
    <w:rsid w:val="000162B6"/>
    <w:rsid w:val="00017B73"/>
    <w:rsid w:val="00034F3C"/>
    <w:rsid w:val="000472C0"/>
    <w:rsid w:val="00052E0C"/>
    <w:rsid w:val="00053918"/>
    <w:rsid w:val="00071300"/>
    <w:rsid w:val="00075F5F"/>
    <w:rsid w:val="000806F4"/>
    <w:rsid w:val="0009553D"/>
    <w:rsid w:val="00095ECE"/>
    <w:rsid w:val="000975C9"/>
    <w:rsid w:val="0009770E"/>
    <w:rsid w:val="000977CD"/>
    <w:rsid w:val="000A2BBC"/>
    <w:rsid w:val="000A69BB"/>
    <w:rsid w:val="000B4487"/>
    <w:rsid w:val="000B4F5C"/>
    <w:rsid w:val="000C01D8"/>
    <w:rsid w:val="000C1906"/>
    <w:rsid w:val="000C2F66"/>
    <w:rsid w:val="000D08D5"/>
    <w:rsid w:val="000D28F5"/>
    <w:rsid w:val="000D3C71"/>
    <w:rsid w:val="000E5AAE"/>
    <w:rsid w:val="000E677F"/>
    <w:rsid w:val="000F5638"/>
    <w:rsid w:val="00106886"/>
    <w:rsid w:val="00106AEB"/>
    <w:rsid w:val="00114E0C"/>
    <w:rsid w:val="00116FF7"/>
    <w:rsid w:val="00126A24"/>
    <w:rsid w:val="001327A6"/>
    <w:rsid w:val="00155F96"/>
    <w:rsid w:val="001668B0"/>
    <w:rsid w:val="00171527"/>
    <w:rsid w:val="00172ECB"/>
    <w:rsid w:val="00173B2C"/>
    <w:rsid w:val="00174ABC"/>
    <w:rsid w:val="00176B36"/>
    <w:rsid w:val="00182962"/>
    <w:rsid w:val="0019070B"/>
    <w:rsid w:val="001A4677"/>
    <w:rsid w:val="001A6E58"/>
    <w:rsid w:val="001B5EBE"/>
    <w:rsid w:val="001B7308"/>
    <w:rsid w:val="001C0AD0"/>
    <w:rsid w:val="001C0CAD"/>
    <w:rsid w:val="001C4EC0"/>
    <w:rsid w:val="001E6F93"/>
    <w:rsid w:val="001F54C2"/>
    <w:rsid w:val="0021522F"/>
    <w:rsid w:val="0021616C"/>
    <w:rsid w:val="0022053B"/>
    <w:rsid w:val="00224209"/>
    <w:rsid w:val="0022591B"/>
    <w:rsid w:val="00230CBA"/>
    <w:rsid w:val="00242E7B"/>
    <w:rsid w:val="00243AD5"/>
    <w:rsid w:val="00246B33"/>
    <w:rsid w:val="00254CE4"/>
    <w:rsid w:val="00256B98"/>
    <w:rsid w:val="00262DB5"/>
    <w:rsid w:val="002636B5"/>
    <w:rsid w:val="0026648C"/>
    <w:rsid w:val="00267733"/>
    <w:rsid w:val="002729AC"/>
    <w:rsid w:val="00286C27"/>
    <w:rsid w:val="00286F18"/>
    <w:rsid w:val="0028759F"/>
    <w:rsid w:val="00294C99"/>
    <w:rsid w:val="002975DB"/>
    <w:rsid w:val="002A5FA0"/>
    <w:rsid w:val="002C64C9"/>
    <w:rsid w:val="002D0020"/>
    <w:rsid w:val="002D279D"/>
    <w:rsid w:val="002D7A79"/>
    <w:rsid w:val="002E3FD3"/>
    <w:rsid w:val="002E6CD8"/>
    <w:rsid w:val="002E7FDB"/>
    <w:rsid w:val="002F283B"/>
    <w:rsid w:val="002F2D46"/>
    <w:rsid w:val="002F4676"/>
    <w:rsid w:val="003013D5"/>
    <w:rsid w:val="00302C0F"/>
    <w:rsid w:val="003120A7"/>
    <w:rsid w:val="003135BE"/>
    <w:rsid w:val="003254C3"/>
    <w:rsid w:val="0034195A"/>
    <w:rsid w:val="00351D83"/>
    <w:rsid w:val="0035424B"/>
    <w:rsid w:val="00355BFB"/>
    <w:rsid w:val="00355D1C"/>
    <w:rsid w:val="00373E18"/>
    <w:rsid w:val="003816F3"/>
    <w:rsid w:val="00382B8F"/>
    <w:rsid w:val="00385EE8"/>
    <w:rsid w:val="003A0369"/>
    <w:rsid w:val="003A042E"/>
    <w:rsid w:val="003A12AA"/>
    <w:rsid w:val="003B0B88"/>
    <w:rsid w:val="003B3367"/>
    <w:rsid w:val="003C1B0A"/>
    <w:rsid w:val="003C3FBE"/>
    <w:rsid w:val="003D1DF6"/>
    <w:rsid w:val="003E76FF"/>
    <w:rsid w:val="004054C6"/>
    <w:rsid w:val="0040699F"/>
    <w:rsid w:val="00406C9E"/>
    <w:rsid w:val="00410D85"/>
    <w:rsid w:val="00414263"/>
    <w:rsid w:val="0041677E"/>
    <w:rsid w:val="004266E2"/>
    <w:rsid w:val="0043137C"/>
    <w:rsid w:val="004403D5"/>
    <w:rsid w:val="0045084F"/>
    <w:rsid w:val="00451020"/>
    <w:rsid w:val="0045259B"/>
    <w:rsid w:val="004716C0"/>
    <w:rsid w:val="00472A10"/>
    <w:rsid w:val="00476F8C"/>
    <w:rsid w:val="00480960"/>
    <w:rsid w:val="00491B1D"/>
    <w:rsid w:val="00492EDF"/>
    <w:rsid w:val="00495128"/>
    <w:rsid w:val="004A12EB"/>
    <w:rsid w:val="004A133D"/>
    <w:rsid w:val="004A349E"/>
    <w:rsid w:val="004B10D2"/>
    <w:rsid w:val="004C03F9"/>
    <w:rsid w:val="004C53AA"/>
    <w:rsid w:val="004D0847"/>
    <w:rsid w:val="004D14A7"/>
    <w:rsid w:val="004D6714"/>
    <w:rsid w:val="004E2D0F"/>
    <w:rsid w:val="004E7D45"/>
    <w:rsid w:val="004F0014"/>
    <w:rsid w:val="004F1E2C"/>
    <w:rsid w:val="004F7A3E"/>
    <w:rsid w:val="00515720"/>
    <w:rsid w:val="005160F4"/>
    <w:rsid w:val="00517A7F"/>
    <w:rsid w:val="00535DE6"/>
    <w:rsid w:val="005400F2"/>
    <w:rsid w:val="00543881"/>
    <w:rsid w:val="00544756"/>
    <w:rsid w:val="005469D9"/>
    <w:rsid w:val="00555BFF"/>
    <w:rsid w:val="005660B9"/>
    <w:rsid w:val="005703D2"/>
    <w:rsid w:val="0057525A"/>
    <w:rsid w:val="00582BB1"/>
    <w:rsid w:val="00583163"/>
    <w:rsid w:val="0058749A"/>
    <w:rsid w:val="00591F1A"/>
    <w:rsid w:val="005A2734"/>
    <w:rsid w:val="005B2F23"/>
    <w:rsid w:val="005B5C48"/>
    <w:rsid w:val="005C13A2"/>
    <w:rsid w:val="005C5EB7"/>
    <w:rsid w:val="005D0611"/>
    <w:rsid w:val="005D351D"/>
    <w:rsid w:val="005D79AE"/>
    <w:rsid w:val="005E24EF"/>
    <w:rsid w:val="005E2AE6"/>
    <w:rsid w:val="005E6271"/>
    <w:rsid w:val="005F1266"/>
    <w:rsid w:val="005F4BD2"/>
    <w:rsid w:val="00601051"/>
    <w:rsid w:val="00604611"/>
    <w:rsid w:val="0061558B"/>
    <w:rsid w:val="00621429"/>
    <w:rsid w:val="006247C3"/>
    <w:rsid w:val="00625D23"/>
    <w:rsid w:val="00634108"/>
    <w:rsid w:val="00634A2E"/>
    <w:rsid w:val="00634E31"/>
    <w:rsid w:val="00642D02"/>
    <w:rsid w:val="00647E22"/>
    <w:rsid w:val="006602F4"/>
    <w:rsid w:val="00671A53"/>
    <w:rsid w:val="00676A9B"/>
    <w:rsid w:val="00677CEF"/>
    <w:rsid w:val="00690198"/>
    <w:rsid w:val="00692050"/>
    <w:rsid w:val="0069377A"/>
    <w:rsid w:val="006A412B"/>
    <w:rsid w:val="006C406A"/>
    <w:rsid w:val="006C4CAD"/>
    <w:rsid w:val="006C4F48"/>
    <w:rsid w:val="006D371D"/>
    <w:rsid w:val="006E02EC"/>
    <w:rsid w:val="006E359B"/>
    <w:rsid w:val="006E54EA"/>
    <w:rsid w:val="006E58D2"/>
    <w:rsid w:val="007031F3"/>
    <w:rsid w:val="007057A5"/>
    <w:rsid w:val="00714D47"/>
    <w:rsid w:val="00716373"/>
    <w:rsid w:val="00716DF6"/>
    <w:rsid w:val="007170A8"/>
    <w:rsid w:val="00721FE6"/>
    <w:rsid w:val="00723458"/>
    <w:rsid w:val="00737B8C"/>
    <w:rsid w:val="00740757"/>
    <w:rsid w:val="00742D5F"/>
    <w:rsid w:val="007459FF"/>
    <w:rsid w:val="00745CAB"/>
    <w:rsid w:val="0076276C"/>
    <w:rsid w:val="007636AC"/>
    <w:rsid w:val="00767E05"/>
    <w:rsid w:val="0077156C"/>
    <w:rsid w:val="00777D24"/>
    <w:rsid w:val="00786959"/>
    <w:rsid w:val="00792194"/>
    <w:rsid w:val="00792DCF"/>
    <w:rsid w:val="007A64D1"/>
    <w:rsid w:val="007A691A"/>
    <w:rsid w:val="007A7FB0"/>
    <w:rsid w:val="007B5E24"/>
    <w:rsid w:val="007C06FC"/>
    <w:rsid w:val="007C4B92"/>
    <w:rsid w:val="007D1195"/>
    <w:rsid w:val="007D4EC9"/>
    <w:rsid w:val="007D68EC"/>
    <w:rsid w:val="007F33F5"/>
    <w:rsid w:val="007F45EC"/>
    <w:rsid w:val="00802149"/>
    <w:rsid w:val="008045C1"/>
    <w:rsid w:val="008063D7"/>
    <w:rsid w:val="008079D0"/>
    <w:rsid w:val="008120EE"/>
    <w:rsid w:val="00814046"/>
    <w:rsid w:val="00820EB2"/>
    <w:rsid w:val="0082359D"/>
    <w:rsid w:val="0082476E"/>
    <w:rsid w:val="008253BF"/>
    <w:rsid w:val="0083075C"/>
    <w:rsid w:val="00834EDB"/>
    <w:rsid w:val="00840A00"/>
    <w:rsid w:val="00854717"/>
    <w:rsid w:val="0086032B"/>
    <w:rsid w:val="00861508"/>
    <w:rsid w:val="008678CE"/>
    <w:rsid w:val="00885752"/>
    <w:rsid w:val="00891B62"/>
    <w:rsid w:val="00893CDE"/>
    <w:rsid w:val="008B021B"/>
    <w:rsid w:val="008B29B7"/>
    <w:rsid w:val="008B5786"/>
    <w:rsid w:val="008C3B63"/>
    <w:rsid w:val="008C5917"/>
    <w:rsid w:val="008D7D3B"/>
    <w:rsid w:val="009062F6"/>
    <w:rsid w:val="00911874"/>
    <w:rsid w:val="009129EC"/>
    <w:rsid w:val="00912A3E"/>
    <w:rsid w:val="00913B0A"/>
    <w:rsid w:val="00914392"/>
    <w:rsid w:val="00914D8B"/>
    <w:rsid w:val="00915C88"/>
    <w:rsid w:val="00917857"/>
    <w:rsid w:val="00917C02"/>
    <w:rsid w:val="0093345A"/>
    <w:rsid w:val="0093476C"/>
    <w:rsid w:val="009379CF"/>
    <w:rsid w:val="00942B31"/>
    <w:rsid w:val="00943A9B"/>
    <w:rsid w:val="00946A57"/>
    <w:rsid w:val="00970F2D"/>
    <w:rsid w:val="00976DB7"/>
    <w:rsid w:val="00981DBD"/>
    <w:rsid w:val="009837B9"/>
    <w:rsid w:val="009909B1"/>
    <w:rsid w:val="009A3FBA"/>
    <w:rsid w:val="009B373A"/>
    <w:rsid w:val="009C3FEE"/>
    <w:rsid w:val="009C76AC"/>
    <w:rsid w:val="009E7A2D"/>
    <w:rsid w:val="009F2674"/>
    <w:rsid w:val="009F452A"/>
    <w:rsid w:val="009F6270"/>
    <w:rsid w:val="009F6E78"/>
    <w:rsid w:val="00A048E7"/>
    <w:rsid w:val="00A0685F"/>
    <w:rsid w:val="00A1277E"/>
    <w:rsid w:val="00A15154"/>
    <w:rsid w:val="00A21276"/>
    <w:rsid w:val="00A21F19"/>
    <w:rsid w:val="00A242FE"/>
    <w:rsid w:val="00A3010D"/>
    <w:rsid w:val="00A34F5D"/>
    <w:rsid w:val="00A401DB"/>
    <w:rsid w:val="00A40312"/>
    <w:rsid w:val="00A439F1"/>
    <w:rsid w:val="00A453E9"/>
    <w:rsid w:val="00A46FCD"/>
    <w:rsid w:val="00A515BC"/>
    <w:rsid w:val="00A64626"/>
    <w:rsid w:val="00A672FE"/>
    <w:rsid w:val="00A72488"/>
    <w:rsid w:val="00A72C0F"/>
    <w:rsid w:val="00A75944"/>
    <w:rsid w:val="00A76BC7"/>
    <w:rsid w:val="00A810E0"/>
    <w:rsid w:val="00A83C8C"/>
    <w:rsid w:val="00A85931"/>
    <w:rsid w:val="00A9438E"/>
    <w:rsid w:val="00A94DB9"/>
    <w:rsid w:val="00AB3109"/>
    <w:rsid w:val="00AB7C2B"/>
    <w:rsid w:val="00AC3868"/>
    <w:rsid w:val="00AD237B"/>
    <w:rsid w:val="00AD6097"/>
    <w:rsid w:val="00AE1D5E"/>
    <w:rsid w:val="00AE3D43"/>
    <w:rsid w:val="00AE6B51"/>
    <w:rsid w:val="00AF3370"/>
    <w:rsid w:val="00AF53F8"/>
    <w:rsid w:val="00AF55D8"/>
    <w:rsid w:val="00AF6C70"/>
    <w:rsid w:val="00B04EAC"/>
    <w:rsid w:val="00B052E2"/>
    <w:rsid w:val="00B06000"/>
    <w:rsid w:val="00B14F7C"/>
    <w:rsid w:val="00B15EFB"/>
    <w:rsid w:val="00B2038A"/>
    <w:rsid w:val="00B23A8C"/>
    <w:rsid w:val="00B32FF0"/>
    <w:rsid w:val="00B460BF"/>
    <w:rsid w:val="00B5241F"/>
    <w:rsid w:val="00B675AB"/>
    <w:rsid w:val="00B711E8"/>
    <w:rsid w:val="00B72AA5"/>
    <w:rsid w:val="00B7601F"/>
    <w:rsid w:val="00B7610E"/>
    <w:rsid w:val="00B82AB2"/>
    <w:rsid w:val="00B86824"/>
    <w:rsid w:val="00B9017A"/>
    <w:rsid w:val="00B917DF"/>
    <w:rsid w:val="00B91E95"/>
    <w:rsid w:val="00B97726"/>
    <w:rsid w:val="00B97872"/>
    <w:rsid w:val="00BA67F2"/>
    <w:rsid w:val="00BB3341"/>
    <w:rsid w:val="00C142C3"/>
    <w:rsid w:val="00C2332E"/>
    <w:rsid w:val="00C2475D"/>
    <w:rsid w:val="00C2479E"/>
    <w:rsid w:val="00C24E8B"/>
    <w:rsid w:val="00C31B4A"/>
    <w:rsid w:val="00C32A41"/>
    <w:rsid w:val="00C34FC2"/>
    <w:rsid w:val="00C358BE"/>
    <w:rsid w:val="00C458BF"/>
    <w:rsid w:val="00C51C16"/>
    <w:rsid w:val="00C534B4"/>
    <w:rsid w:val="00C6004E"/>
    <w:rsid w:val="00C663CA"/>
    <w:rsid w:val="00C67AA9"/>
    <w:rsid w:val="00C84565"/>
    <w:rsid w:val="00C94333"/>
    <w:rsid w:val="00C94C80"/>
    <w:rsid w:val="00CA6FF8"/>
    <w:rsid w:val="00CB530D"/>
    <w:rsid w:val="00CC5313"/>
    <w:rsid w:val="00CE23B6"/>
    <w:rsid w:val="00CE75F7"/>
    <w:rsid w:val="00D10E83"/>
    <w:rsid w:val="00D313E8"/>
    <w:rsid w:val="00D43D45"/>
    <w:rsid w:val="00D45F26"/>
    <w:rsid w:val="00D61CD1"/>
    <w:rsid w:val="00D6377B"/>
    <w:rsid w:val="00D75393"/>
    <w:rsid w:val="00D76EA6"/>
    <w:rsid w:val="00D87047"/>
    <w:rsid w:val="00D90484"/>
    <w:rsid w:val="00DA22D9"/>
    <w:rsid w:val="00DA7307"/>
    <w:rsid w:val="00DA73DE"/>
    <w:rsid w:val="00DB7C0B"/>
    <w:rsid w:val="00DC130E"/>
    <w:rsid w:val="00DC65F0"/>
    <w:rsid w:val="00DD1FE8"/>
    <w:rsid w:val="00DD5844"/>
    <w:rsid w:val="00DF365F"/>
    <w:rsid w:val="00DF4064"/>
    <w:rsid w:val="00E04254"/>
    <w:rsid w:val="00E06BDB"/>
    <w:rsid w:val="00E10173"/>
    <w:rsid w:val="00E16E14"/>
    <w:rsid w:val="00E17CBC"/>
    <w:rsid w:val="00E25C78"/>
    <w:rsid w:val="00E27CFC"/>
    <w:rsid w:val="00E35534"/>
    <w:rsid w:val="00E36F8F"/>
    <w:rsid w:val="00E37846"/>
    <w:rsid w:val="00E4141B"/>
    <w:rsid w:val="00E41663"/>
    <w:rsid w:val="00E41A04"/>
    <w:rsid w:val="00E4575B"/>
    <w:rsid w:val="00E6557A"/>
    <w:rsid w:val="00E67E3E"/>
    <w:rsid w:val="00E738BD"/>
    <w:rsid w:val="00E80BA3"/>
    <w:rsid w:val="00E849DF"/>
    <w:rsid w:val="00E968B3"/>
    <w:rsid w:val="00EB1D24"/>
    <w:rsid w:val="00EB4CD8"/>
    <w:rsid w:val="00EB6D5A"/>
    <w:rsid w:val="00EB75A5"/>
    <w:rsid w:val="00EC4501"/>
    <w:rsid w:val="00EC6D49"/>
    <w:rsid w:val="00ED36EB"/>
    <w:rsid w:val="00EE1362"/>
    <w:rsid w:val="00EE7B98"/>
    <w:rsid w:val="00EF2418"/>
    <w:rsid w:val="00EF2EBD"/>
    <w:rsid w:val="00F00E3E"/>
    <w:rsid w:val="00F11F2F"/>
    <w:rsid w:val="00F207EC"/>
    <w:rsid w:val="00F20BED"/>
    <w:rsid w:val="00F25EF8"/>
    <w:rsid w:val="00F3389F"/>
    <w:rsid w:val="00F57ABD"/>
    <w:rsid w:val="00F62CC1"/>
    <w:rsid w:val="00F7426E"/>
    <w:rsid w:val="00F76343"/>
    <w:rsid w:val="00F81401"/>
    <w:rsid w:val="00F815EF"/>
    <w:rsid w:val="00F84BE4"/>
    <w:rsid w:val="00F84EF9"/>
    <w:rsid w:val="00F86393"/>
    <w:rsid w:val="00F97594"/>
    <w:rsid w:val="00FA1AA4"/>
    <w:rsid w:val="00FB0FFC"/>
    <w:rsid w:val="00FB4043"/>
    <w:rsid w:val="00FB5B1E"/>
    <w:rsid w:val="00FC0273"/>
    <w:rsid w:val="00FC0B38"/>
    <w:rsid w:val="00FC2173"/>
    <w:rsid w:val="00FD1A18"/>
    <w:rsid w:val="00FD4AFD"/>
    <w:rsid w:val="00FF21C4"/>
    <w:rsid w:val="00FF28A6"/>
    <w:rsid w:val="00FF5E19"/>
    <w:rsid w:val="6AC8D92A"/>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F4DB583"/>
  <w15:docId w15:val="{4727C75A-76E4-4E16-8D52-6B2440DE7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spacing w:before="2"/>
      <w:ind w:left="302"/>
      <w:outlineLvl w:val="0"/>
    </w:pPr>
    <w:rPr>
      <w:i/>
      <w:sz w:val="28"/>
      <w:szCs w:val="28"/>
    </w:rPr>
  </w:style>
  <w:style w:type="paragraph" w:styleId="Heading2">
    <w:name w:val="heading 2"/>
    <w:basedOn w:val="Normal"/>
    <w:uiPriority w:val="9"/>
    <w:unhideWhenUsed/>
    <w:qFormat/>
    <w:pPr>
      <w:spacing w:line="274" w:lineRule="exact"/>
      <w:ind w:left="662" w:hanging="36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PamattekstsRakstz"/>
    <w:uiPriority w:val="1"/>
    <w:qFormat/>
    <w:pPr>
      <w:ind w:left="302"/>
    </w:pPr>
    <w:rPr>
      <w:sz w:val="24"/>
      <w:szCs w:val="24"/>
    </w:rPr>
  </w:style>
  <w:style w:type="paragraph" w:styleId="Title">
    <w:name w:val="Title"/>
    <w:basedOn w:val="Normal"/>
    <w:uiPriority w:val="10"/>
    <w:qFormat/>
    <w:pPr>
      <w:spacing w:before="86" w:line="365" w:lineRule="exact"/>
      <w:ind w:left="351" w:right="206"/>
      <w:jc w:val="center"/>
    </w:pPr>
    <w:rPr>
      <w:b/>
      <w:bCs/>
      <w:sz w:val="32"/>
      <w:szCs w:val="32"/>
    </w:rPr>
  </w:style>
  <w:style w:type="paragraph" w:styleId="ListParagraph">
    <w:name w:val="List Paragraph"/>
    <w:basedOn w:val="Normal"/>
    <w:uiPriority w:val="34"/>
    <w:qFormat/>
    <w:pPr>
      <w:ind w:left="1742" w:hanging="360"/>
    </w:pPr>
  </w:style>
  <w:style w:type="paragraph" w:customStyle="1" w:styleId="TableParagraph">
    <w:name w:val="Table Paragraph"/>
    <w:basedOn w:val="Normal"/>
    <w:uiPriority w:val="1"/>
    <w:qFormat/>
    <w:pPr>
      <w:jc w:val="center"/>
    </w:pPr>
  </w:style>
  <w:style w:type="paragraph" w:styleId="Header">
    <w:name w:val="header"/>
    <w:basedOn w:val="Normal"/>
    <w:link w:val="GalveneRakstz"/>
    <w:uiPriority w:val="99"/>
    <w:unhideWhenUsed/>
    <w:rsid w:val="00E36F8F"/>
    <w:pPr>
      <w:tabs>
        <w:tab w:val="center" w:pos="4153"/>
        <w:tab w:val="right" w:pos="8306"/>
      </w:tabs>
    </w:pPr>
  </w:style>
  <w:style w:type="character" w:customStyle="1" w:styleId="GalveneRakstz">
    <w:name w:val="Galvene Rakstz."/>
    <w:basedOn w:val="DefaultParagraphFont"/>
    <w:link w:val="Header"/>
    <w:uiPriority w:val="99"/>
    <w:rsid w:val="00E36F8F"/>
    <w:rPr>
      <w:rFonts w:ascii="Times New Roman" w:eastAsia="Times New Roman" w:hAnsi="Times New Roman" w:cs="Times New Roman"/>
      <w:lang w:val="lv-LV"/>
    </w:rPr>
  </w:style>
  <w:style w:type="paragraph" w:styleId="Footer">
    <w:name w:val="footer"/>
    <w:basedOn w:val="Normal"/>
    <w:link w:val="KjeneRakstz"/>
    <w:uiPriority w:val="99"/>
    <w:unhideWhenUsed/>
    <w:rsid w:val="00E36F8F"/>
    <w:pPr>
      <w:tabs>
        <w:tab w:val="center" w:pos="4153"/>
        <w:tab w:val="right" w:pos="8306"/>
      </w:tabs>
    </w:pPr>
  </w:style>
  <w:style w:type="character" w:customStyle="1" w:styleId="KjeneRakstz">
    <w:name w:val="Kājene Rakstz."/>
    <w:basedOn w:val="DefaultParagraphFont"/>
    <w:link w:val="Footer"/>
    <w:uiPriority w:val="99"/>
    <w:rsid w:val="00E36F8F"/>
    <w:rPr>
      <w:rFonts w:ascii="Times New Roman" w:eastAsia="Times New Roman" w:hAnsi="Times New Roman" w:cs="Times New Roman"/>
      <w:lang w:val="lv-LV"/>
    </w:rPr>
  </w:style>
  <w:style w:type="paragraph" w:styleId="Caption">
    <w:name w:val="caption"/>
    <w:basedOn w:val="Normal"/>
    <w:next w:val="Normal"/>
    <w:qFormat/>
    <w:rsid w:val="001C0CAD"/>
    <w:pPr>
      <w:widowControl/>
      <w:autoSpaceDE/>
      <w:autoSpaceDN/>
      <w:jc w:val="center"/>
    </w:pPr>
    <w:rPr>
      <w:sz w:val="40"/>
      <w:szCs w:val="40"/>
    </w:rPr>
  </w:style>
  <w:style w:type="paragraph" w:styleId="NormalWeb">
    <w:name w:val="Normal (Web)"/>
    <w:basedOn w:val="Normal"/>
    <w:uiPriority w:val="99"/>
    <w:semiHidden/>
    <w:unhideWhenUsed/>
    <w:rsid w:val="000C2F66"/>
    <w:pPr>
      <w:widowControl/>
      <w:autoSpaceDE/>
      <w:autoSpaceDN/>
      <w:spacing w:before="100" w:beforeAutospacing="1" w:after="100" w:afterAutospacing="1"/>
    </w:pPr>
    <w:rPr>
      <w:sz w:val="24"/>
      <w:szCs w:val="24"/>
      <w:lang w:eastAsia="lv-LV"/>
    </w:rPr>
  </w:style>
  <w:style w:type="paragraph" w:styleId="BalloonText">
    <w:name w:val="Balloon Text"/>
    <w:basedOn w:val="Normal"/>
    <w:link w:val="BalontekstsRakstz"/>
    <w:uiPriority w:val="99"/>
    <w:semiHidden/>
    <w:unhideWhenUsed/>
    <w:rsid w:val="00B97872"/>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B97872"/>
    <w:rPr>
      <w:rFonts w:ascii="Segoe UI" w:eastAsia="Times New Roman" w:hAnsi="Segoe UI" w:cs="Segoe UI"/>
      <w:sz w:val="18"/>
      <w:szCs w:val="18"/>
      <w:lang w:val="lv-LV"/>
    </w:rPr>
  </w:style>
  <w:style w:type="paragraph" w:styleId="TOCHeading">
    <w:name w:val="TOC Heading"/>
    <w:basedOn w:val="Heading1"/>
    <w:next w:val="Normal"/>
    <w:uiPriority w:val="39"/>
    <w:unhideWhenUsed/>
    <w:qFormat/>
    <w:rsid w:val="004F7A3E"/>
    <w:pPr>
      <w:keepNext/>
      <w:keepLines/>
      <w:widowControl/>
      <w:autoSpaceDE/>
      <w:autoSpaceDN/>
      <w:spacing w:before="240" w:line="259" w:lineRule="auto"/>
      <w:ind w:left="0"/>
      <w:outlineLvl w:val="9"/>
    </w:pPr>
    <w:rPr>
      <w:rFonts w:asciiTheme="majorHAnsi" w:eastAsiaTheme="majorEastAsia" w:hAnsiTheme="majorHAnsi" w:cstheme="majorBidi"/>
      <w:i w:val="0"/>
      <w:color w:val="365F91" w:themeColor="accent1" w:themeShade="BF"/>
      <w:sz w:val="32"/>
      <w:szCs w:val="32"/>
      <w:lang w:eastAsia="lv-LV"/>
    </w:rPr>
  </w:style>
  <w:style w:type="paragraph" w:styleId="TOC2">
    <w:name w:val="toc 2"/>
    <w:basedOn w:val="Normal"/>
    <w:next w:val="Normal"/>
    <w:autoRedefine/>
    <w:uiPriority w:val="39"/>
    <w:unhideWhenUsed/>
    <w:rsid w:val="004F7A3E"/>
    <w:pPr>
      <w:widowControl/>
      <w:autoSpaceDE/>
      <w:autoSpaceDN/>
      <w:spacing w:after="100" w:line="259" w:lineRule="auto"/>
      <w:ind w:left="220"/>
    </w:pPr>
    <w:rPr>
      <w:rFonts w:asciiTheme="minorHAnsi" w:eastAsiaTheme="minorEastAsia" w:hAnsiTheme="minorHAnsi"/>
      <w:lang w:eastAsia="lv-LV"/>
    </w:rPr>
  </w:style>
  <w:style w:type="paragraph" w:styleId="TOC1">
    <w:name w:val="toc 1"/>
    <w:basedOn w:val="Normal"/>
    <w:next w:val="Normal"/>
    <w:autoRedefine/>
    <w:uiPriority w:val="39"/>
    <w:unhideWhenUsed/>
    <w:rsid w:val="004F7A3E"/>
    <w:pPr>
      <w:widowControl/>
      <w:autoSpaceDE/>
      <w:autoSpaceDN/>
      <w:spacing w:after="100" w:line="259" w:lineRule="auto"/>
    </w:pPr>
    <w:rPr>
      <w:rFonts w:asciiTheme="minorHAnsi" w:eastAsiaTheme="minorEastAsia" w:hAnsiTheme="minorHAnsi"/>
      <w:lang w:eastAsia="lv-LV"/>
    </w:rPr>
  </w:style>
  <w:style w:type="paragraph" w:styleId="TOC3">
    <w:name w:val="toc 3"/>
    <w:basedOn w:val="Normal"/>
    <w:next w:val="Normal"/>
    <w:autoRedefine/>
    <w:uiPriority w:val="39"/>
    <w:unhideWhenUsed/>
    <w:rsid w:val="004F7A3E"/>
    <w:pPr>
      <w:widowControl/>
      <w:autoSpaceDE/>
      <w:autoSpaceDN/>
      <w:spacing w:after="100" w:line="259" w:lineRule="auto"/>
      <w:ind w:left="440"/>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0806F4"/>
    <w:rPr>
      <w:sz w:val="16"/>
      <w:szCs w:val="16"/>
    </w:rPr>
  </w:style>
  <w:style w:type="paragraph" w:styleId="CommentText">
    <w:name w:val="annotation text"/>
    <w:basedOn w:val="Normal"/>
    <w:link w:val="KomentratekstsRakstz"/>
    <w:uiPriority w:val="99"/>
    <w:unhideWhenUsed/>
    <w:rsid w:val="000806F4"/>
    <w:rPr>
      <w:sz w:val="20"/>
      <w:szCs w:val="20"/>
    </w:rPr>
  </w:style>
  <w:style w:type="character" w:customStyle="1" w:styleId="KomentratekstsRakstz">
    <w:name w:val="Komentāra teksts Rakstz."/>
    <w:basedOn w:val="DefaultParagraphFont"/>
    <w:link w:val="CommentText"/>
    <w:uiPriority w:val="99"/>
    <w:rsid w:val="000806F4"/>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KomentratmaRakstz"/>
    <w:uiPriority w:val="99"/>
    <w:semiHidden/>
    <w:unhideWhenUsed/>
    <w:rsid w:val="000806F4"/>
    <w:rPr>
      <w:b/>
      <w:bCs/>
    </w:rPr>
  </w:style>
  <w:style w:type="character" w:customStyle="1" w:styleId="KomentratmaRakstz">
    <w:name w:val="Komentāra tēma Rakstz."/>
    <w:basedOn w:val="KomentratekstsRakstz"/>
    <w:link w:val="CommentSubject"/>
    <w:uiPriority w:val="99"/>
    <w:semiHidden/>
    <w:rsid w:val="000806F4"/>
    <w:rPr>
      <w:rFonts w:ascii="Times New Roman" w:eastAsia="Times New Roman" w:hAnsi="Times New Roman" w:cs="Times New Roman"/>
      <w:b/>
      <w:bCs/>
      <w:sz w:val="20"/>
      <w:szCs w:val="20"/>
      <w:lang w:val="lv-LV"/>
    </w:rPr>
  </w:style>
  <w:style w:type="paragraph" w:styleId="Revision">
    <w:name w:val="Revision"/>
    <w:hidden/>
    <w:uiPriority w:val="99"/>
    <w:semiHidden/>
    <w:rsid w:val="005703D2"/>
    <w:pPr>
      <w:widowControl/>
      <w:autoSpaceDE/>
      <w:autoSpaceDN/>
    </w:pPr>
    <w:rPr>
      <w:rFonts w:ascii="Times New Roman" w:eastAsia="Times New Roman" w:hAnsi="Times New Roman" w:cs="Times New Roman"/>
      <w:lang w:val="lv-LV"/>
    </w:rPr>
  </w:style>
  <w:style w:type="paragraph" w:customStyle="1" w:styleId="pf0">
    <w:name w:val="pf0"/>
    <w:basedOn w:val="Normal"/>
    <w:rsid w:val="00DD1FE8"/>
    <w:pPr>
      <w:widowControl/>
      <w:autoSpaceDE/>
      <w:autoSpaceDN/>
      <w:spacing w:before="100" w:beforeAutospacing="1" w:after="100" w:afterAutospacing="1"/>
    </w:pPr>
    <w:rPr>
      <w:sz w:val="24"/>
      <w:szCs w:val="24"/>
      <w:lang w:eastAsia="lv-LV"/>
    </w:rPr>
  </w:style>
  <w:style w:type="character" w:customStyle="1" w:styleId="cf01">
    <w:name w:val="cf01"/>
    <w:basedOn w:val="DefaultParagraphFont"/>
    <w:rsid w:val="00DD1FE8"/>
    <w:rPr>
      <w:rFonts w:ascii="Segoe UI" w:hAnsi="Segoe UI" w:cs="Segoe UI" w:hint="default"/>
      <w:sz w:val="18"/>
      <w:szCs w:val="18"/>
    </w:rPr>
  </w:style>
  <w:style w:type="paragraph" w:customStyle="1" w:styleId="Default">
    <w:name w:val="Default"/>
    <w:rsid w:val="0083075C"/>
    <w:pPr>
      <w:widowControl/>
      <w:adjustRightInd w:val="0"/>
    </w:pPr>
    <w:rPr>
      <w:rFonts w:ascii="Times New Roman" w:hAnsi="Times New Roman" w:cs="Times New Roman"/>
      <w:color w:val="000000"/>
      <w:sz w:val="24"/>
      <w:szCs w:val="24"/>
      <w:lang w:val="lv-LV"/>
    </w:rPr>
  </w:style>
  <w:style w:type="character" w:customStyle="1" w:styleId="PamattekstsRakstz">
    <w:name w:val="Pamatteksts Rakstz."/>
    <w:basedOn w:val="DefaultParagraphFont"/>
    <w:link w:val="BodyText"/>
    <w:uiPriority w:val="1"/>
    <w:rsid w:val="000A69BB"/>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SINTIJ~1.VLA/AppData/Local/Temp/RDLIS/Rigas_gerbonis.JPG" TargetMode="Externa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E6817-E583-4C94-9281-A0FC2BF2DBBD}">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24</Pages>
  <Words>51040</Words>
  <Characters>29094</Characters>
  <Application>Microsoft Office Word</Application>
  <DocSecurity>0</DocSecurity>
  <Lines>242</Lines>
  <Paragraphs>159</Paragraphs>
  <ScaleCrop>false</ScaleCrop>
  <HeadingPairs>
    <vt:vector size="6" baseType="variant">
      <vt:variant>
        <vt:lpstr>Nosaukums</vt:lpstr>
      </vt:variant>
      <vt:variant>
        <vt:i4>1</vt:i4>
      </vt:variant>
      <vt:variant>
        <vt:lpstr>Virsraksti</vt:lpstr>
      </vt:variant>
      <vt:variant>
        <vt:i4>4</vt:i4>
      </vt:variant>
      <vt:variant>
        <vt:lpstr>Title</vt:lpstr>
      </vt:variant>
      <vt:variant>
        <vt:i4>1</vt:i4>
      </vt:variant>
    </vt:vector>
  </HeadingPairs>
  <TitlesOfParts>
    <vt:vector size="6" baseType="lpstr">
      <vt:lpstr>RĪKOJUMS</vt:lpstr>
      <vt:lpstr>Rīgas valstspilsētas pašvaldības gada pārskata sagatavošanas principi 2024.gada </vt:lpstr>
      <vt:lpstr>    GADA PĀRSKATA SAGATAVOŠANAS VISPĀRĒJIE PRINCIPI</vt:lpstr>
      <vt:lpstr>    GRĀMATVEDĪBAS UZSKAITES VISPĀRĪGIE PRINCIPI, BŪTISKUMA LĪMENIS, KĻŪDU UN APLĒŠU </vt:lpstr>
      <vt:lpstr>    IESTĀDES GADA PĀRSKATA SAGATAVOŠANA</vt:lpstr>
      <vt:lpstr>RĪKOJUMS</vt:lpstr>
    </vt:vector>
  </TitlesOfParts>
  <Company/>
  <LinksUpToDate>false</LinksUpToDate>
  <CharactersWithSpaces>79975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RĪKOJUMS</dc:title>
  <dc:creator>Linda Ozola</dc:creator>
  <cp:lastModifiedBy>Lita Cjaputa</cp:lastModifiedBy>
  <cp:revision>2</cp:revision>
  <cp:lastPrinted>2024-03-21T07:17:00Z</cp:lastPrinted>
  <dcterms:created xsi:type="dcterms:W3CDTF">2026-03-30T08:16:00Z</dcterms:created>
  <dcterms:modified xsi:type="dcterms:W3CDTF">2026-03-30T08:16:00Z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2019-11-28T00:00:00Z</vt:filetime>
  </property>
  <property fmtid="{D5CDD505-2E9C-101B-9397-08002B2CF9AE}" pid="3" name="Creator">
    <vt:lpwstr>Microsoft® Word 2016</vt:lpwstr>
  </property>
  <property fmtid="{D5CDD505-2E9C-101B-9397-08002B2CF9AE}" pid="4" name="LastSaved">
    <vt:filetime>2020-04-06T00:00:00Z</vt:filetime>
  </property>
</Properties>
</file>